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7" w:rsidRDefault="00C64D87" w:rsidP="00C64D87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Как сделать, чтоб ученье в пользу шло?</w:t>
      </w:r>
    </w:p>
    <w:p w:rsidR="00C64D87" w:rsidRDefault="00C64D87" w:rsidP="00C64D87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Гармония нужна – здесь нет сомнений!</w:t>
      </w:r>
    </w:p>
    <w:p w:rsidR="00C64D87" w:rsidRDefault="00C64D87" w:rsidP="00C64D87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От умственной нагрузки -  под крыло</w:t>
      </w:r>
    </w:p>
    <w:p w:rsidR="00C64D87" w:rsidRDefault="00C64D87" w:rsidP="00C64D87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Физических активных упражнений!</w:t>
      </w:r>
    </w:p>
    <w:p w:rsidR="00C64D87" w:rsidRDefault="00C64D87" w:rsidP="00C64D87">
      <w:pPr>
        <w:spacing w:after="0"/>
        <w:jc w:val="center"/>
        <w:rPr>
          <w:i/>
          <w:sz w:val="28"/>
          <w:szCs w:val="28"/>
        </w:rPr>
      </w:pP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Движение – это жизнь! Это неоспоримый факт, который не нуждается в доказательствах.  В человеке с момента рождения заложено стремление двигаться. А ведь развитие человека -  это, прежде всего, результат именно движения.  При движении  обеспечивается крепость мышц, укрепляется нервная система, повышается жизненный тонус, работоспособность и </w:t>
      </w:r>
      <w:proofErr w:type="spellStart"/>
      <w:r w:rsidRPr="00010827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010827">
        <w:rPr>
          <w:rFonts w:ascii="Times New Roman" w:hAnsi="Times New Roman" w:cs="Times New Roman"/>
          <w:sz w:val="28"/>
          <w:szCs w:val="28"/>
        </w:rPr>
        <w:t xml:space="preserve"> организма. Чем больше времени дети просиживают за партой, тем необходимее им физкультурные занятия, которые призваны компенсировать недостаток движений в период относительного двигательного покоя. Как же сохранять у детей любовь и постоянное желание  физической активности, которая является главной составляющей здорового образа жизни? </w:t>
      </w:r>
      <w:r w:rsidR="00010827" w:rsidRPr="00010827">
        <w:rPr>
          <w:rFonts w:ascii="Times New Roman" w:hAnsi="Times New Roman" w:cs="Times New Roman"/>
          <w:sz w:val="28"/>
          <w:szCs w:val="28"/>
        </w:rPr>
        <w:t xml:space="preserve"> Я </w:t>
      </w:r>
      <w:r w:rsidRPr="00010827">
        <w:rPr>
          <w:rFonts w:ascii="Times New Roman" w:hAnsi="Times New Roman" w:cs="Times New Roman"/>
          <w:sz w:val="28"/>
          <w:szCs w:val="28"/>
        </w:rPr>
        <w:t>стараюсь делать все от меня зависящее, чтобы сформировать у детей осознанную потребность как основу формирования здорового образа жизни в двигательной активности.</w:t>
      </w:r>
    </w:p>
    <w:p w:rsidR="00C64D87" w:rsidRPr="00010827" w:rsidRDefault="00C64D87" w:rsidP="00C64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Гуманистическая парадигма образования выдвигает новое требование к современному учителю физической культуры: он должен сформировать субъектно-личностные, ценностные отношения к преподаваемому предмету у своих учеников. </w:t>
      </w:r>
      <w:proofErr w:type="gramStart"/>
      <w:r w:rsidRPr="00010827">
        <w:rPr>
          <w:rFonts w:ascii="Times New Roman" w:hAnsi="Times New Roman" w:cs="Times New Roman"/>
          <w:sz w:val="28"/>
          <w:szCs w:val="28"/>
        </w:rPr>
        <w:t>Физическая культура - совершенно особая образовательная область, не похожая ни на одну другую, потому что освоение материала зависит здесь не только от умственных и психологических особенностей ребенка, но и от его чисто анатомических, биологических, физиологических свойств, которые нельзя ни воспитать, ни изменить путем тренировки, ибо они врожденные,  психологии спорта, биомеханике и так далее.</w:t>
      </w:r>
      <w:proofErr w:type="gramEnd"/>
      <w:r w:rsidRPr="00010827">
        <w:rPr>
          <w:rFonts w:ascii="Times New Roman" w:hAnsi="Times New Roman" w:cs="Times New Roman"/>
          <w:sz w:val="28"/>
          <w:szCs w:val="28"/>
        </w:rPr>
        <w:t xml:space="preserve"> Но есть одно общее качество  у всех обучающихся – все они независимо от возраста любят играть и принимать участие в различных спортивных соревнованиях</w:t>
      </w:r>
      <w:proofErr w:type="gramStart"/>
      <w:r w:rsidRPr="000108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827">
        <w:rPr>
          <w:rFonts w:ascii="Times New Roman" w:hAnsi="Times New Roman" w:cs="Times New Roman"/>
          <w:sz w:val="28"/>
          <w:szCs w:val="28"/>
        </w:rPr>
        <w:t>как на уроке так и во внеурочное время.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>Для повышения двигательной активности и достижения удовлетворенностью уроками физической культуры</w:t>
      </w:r>
      <w:proofErr w:type="gramStart"/>
      <w:r w:rsidRPr="000108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827">
        <w:rPr>
          <w:rFonts w:ascii="Times New Roman" w:hAnsi="Times New Roman" w:cs="Times New Roman"/>
          <w:sz w:val="28"/>
          <w:szCs w:val="28"/>
        </w:rPr>
        <w:t xml:space="preserve"> необходимо развивать устойчивый спортивно-игровой интерес на основе использования игрового   и соревновательного методов</w:t>
      </w:r>
      <w:proofErr w:type="gramStart"/>
      <w:r w:rsidRPr="00010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10827">
        <w:rPr>
          <w:rFonts w:ascii="Times New Roman" w:hAnsi="Times New Roman" w:cs="Times New Roman"/>
          <w:sz w:val="28"/>
          <w:szCs w:val="28"/>
        </w:rPr>
        <w:t xml:space="preserve"> На уроках физкультуры педагогическая функция игры является одним из основных средств и методов воспитания. 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При этом игровой метод необязательно связан с какими-либо общепринятыми играми, например, футболом, баскетболом или элементарными подвижными играми. В принципе он может быть применен </w:t>
      </w:r>
      <w:r w:rsidRPr="00010827">
        <w:rPr>
          <w:rFonts w:ascii="Times New Roman" w:hAnsi="Times New Roman" w:cs="Times New Roman"/>
          <w:sz w:val="28"/>
          <w:szCs w:val="28"/>
        </w:rPr>
        <w:lastRenderedPageBreak/>
        <w:t>на основе любых физических упражнений при условии, что они поддаются организации в соответствии с особенностями этого метода.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В игре почти всегда существуют различные пути выигрыша, допускаемые правилами игры. Играющим  предоставляется простор для творческого решения двигательных задач,  внезапное изменение ситуации по ходу игры  обязывает решать эти задачи в кратчайшие сроки и с полной мобилизацией  двигательных способностей. 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>Игровой метод, в силу всех присущих ему особенностей,  вызывает глубокий эмоциональный отклик и позволяет удовлетворить в полной  мере двигательную потребность занимающихся. Тем самым, способствует созданию положительного эмоционального фона на занятиях и возникновению чувства удовлетворенности, что в свою очередь создает положительное отношение детей  к занятиям физическими упражнениями.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>Соревновательный метод обладает такой  же способностью создавать положительный эмоциональный  фон и положительное отношение к занятиям физическими упражнениями так же, как игровой метод.</w:t>
      </w:r>
    </w:p>
    <w:p w:rsidR="00C64D87" w:rsidRPr="00010827" w:rsidRDefault="00C64D87" w:rsidP="00C64D87">
      <w:pPr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 </w:t>
      </w:r>
      <w:r w:rsidRPr="00010827">
        <w:rPr>
          <w:rFonts w:ascii="Times New Roman" w:hAnsi="Times New Roman" w:cs="Times New Roman"/>
          <w:sz w:val="28"/>
          <w:szCs w:val="28"/>
        </w:rPr>
        <w:tab/>
        <w:t>Основная определяющая черта соревновательного метода - сопоставление сил в условиях упорядоченного соперничества, борьбы за первенство или возможно высокое достижение. Фактор соперничества в процессе состязаний, а также условия организации  и проведения создают особый эмоциональный  и физиологический фон, которые усиливает воздействие физических упражнений и может способствовать максимальному проявлению функциональных  возможностей организма у детей с разными физическими возможностями. Соревновательный метод также характеризуется наличием правил  ведения состязаний, что помогает избежать отрицательных эмоций при подведении итогов.</w:t>
      </w:r>
      <w:r w:rsidRPr="00010827">
        <w:rPr>
          <w:rStyle w:val="FontStyle11"/>
          <w:sz w:val="28"/>
          <w:szCs w:val="28"/>
        </w:rPr>
        <w:t xml:space="preserve"> 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 Для того чтобы во время игр и соревнований  дети  не теряли  контроль над своим  поведением, в силу чрезмерного  психического возбуждения,  необходимо  эти игры и соревнования  тщательно планировать и организовать. Мой опыт показывает, что целесообразнее  всего проводить такие уроки- конкурсы  при осуществлении рубежного или итогового контроля. Тогда урок-конкурс становится эффективным средством  управления учебной деятельностью учащихся, особенно если урок- конкурс  проводится с учащимися параллельных классов. И у педагога есть возможность подготовить его основательно и провести на высоком уровне.</w:t>
      </w:r>
    </w:p>
    <w:p w:rsidR="00C64D87" w:rsidRPr="00010827" w:rsidRDefault="00C64D87" w:rsidP="00C64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lastRenderedPageBreak/>
        <w:t>‘‘Он не умеет ни читать, ни плавать”, — так в Древней Греции говорили о человеке, недостойном называться гражданином. С тех пор умение читать и плавать рассматривается как символ разностороннего развития человека.</w:t>
      </w:r>
    </w:p>
    <w:p w:rsidR="00C64D87" w:rsidRPr="00010827" w:rsidRDefault="00C64D87" w:rsidP="00C64D87">
      <w:pPr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>Умение плавать – жизненно необходимый навык для человека любого возраста. Однажды приобретённый навык плавания сохраняется у человека на всю жизнь.</w:t>
      </w:r>
    </w:p>
    <w:p w:rsidR="00C64D87" w:rsidRPr="00010827" w:rsidRDefault="00C64D87" w:rsidP="00C64D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827">
        <w:rPr>
          <w:rFonts w:ascii="Times New Roman" w:hAnsi="Times New Roman" w:cs="Times New Roman"/>
          <w:sz w:val="28"/>
          <w:szCs w:val="28"/>
        </w:rPr>
        <w:t xml:space="preserve">  В нашей школе, располагающей  соответствующие условиями</w:t>
      </w:r>
      <w:proofErr w:type="gramStart"/>
      <w:r w:rsidRPr="000108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0827">
        <w:rPr>
          <w:rFonts w:ascii="Times New Roman" w:hAnsi="Times New Roman" w:cs="Times New Roman"/>
          <w:sz w:val="28"/>
          <w:szCs w:val="28"/>
        </w:rPr>
        <w:t xml:space="preserve"> дети  приступают  к обучению плаванию с 1-го класса.  Занятия по плаванию  чередуются с уроками физической культуры по другим разделам программы. В общей сложности на  раздел  «Плавание» в классах   отводится  18   часов.  Дети овладевают   техникой плавания кролем и брассом, умеют нырять, проплывать 50 м соблюдая правильную координацию движений.</w:t>
      </w:r>
    </w:p>
    <w:p w:rsidR="00C64D87" w:rsidRDefault="00C64D87" w:rsidP="00C64D87">
      <w:pPr>
        <w:spacing w:line="360" w:lineRule="auto"/>
        <w:rPr>
          <w:b/>
          <w:sz w:val="28"/>
          <w:szCs w:val="28"/>
        </w:rPr>
      </w:pPr>
    </w:p>
    <w:p w:rsidR="00B3383A" w:rsidRDefault="00B3383A"/>
    <w:sectPr w:rsidR="00B3383A" w:rsidSect="00AC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64D87"/>
    <w:rsid w:val="00010827"/>
    <w:rsid w:val="00AC7F7A"/>
    <w:rsid w:val="00B3383A"/>
    <w:rsid w:val="00C6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C64D8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2018-01-21T15:27:00Z</dcterms:created>
  <dcterms:modified xsi:type="dcterms:W3CDTF">2018-01-21T15:38:00Z</dcterms:modified>
</cp:coreProperties>
</file>