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0D" w:rsidRDefault="00D711E1" w:rsidP="00F7500D">
      <w:pPr>
        <w:ind w:firstLine="567"/>
        <w:jc w:val="center"/>
        <w:rPr>
          <w:b/>
        </w:rPr>
      </w:pPr>
      <w:r>
        <w:rPr>
          <w:b/>
        </w:rPr>
        <w:t xml:space="preserve">Доклад </w:t>
      </w:r>
      <w:r w:rsidR="00F7500D" w:rsidRPr="00AA69DB">
        <w:rPr>
          <w:b/>
        </w:rPr>
        <w:t>«</w:t>
      </w:r>
      <w:r w:rsidR="00AE2466">
        <w:rPr>
          <w:b/>
        </w:rPr>
        <w:t>Маленький гражданин России</w:t>
      </w:r>
      <w:r w:rsidR="00F7500D" w:rsidRPr="00AA69DB">
        <w:rPr>
          <w:b/>
        </w:rPr>
        <w:t>»</w:t>
      </w:r>
      <w:r w:rsidR="00F7500D">
        <w:rPr>
          <w:b/>
        </w:rPr>
        <w:t>.</w:t>
      </w:r>
    </w:p>
    <w:p w:rsidR="00BB6B83" w:rsidRPr="00BB6B83" w:rsidRDefault="00BB6B83" w:rsidP="00F7500D">
      <w:pPr>
        <w:ind w:firstLine="567"/>
        <w:jc w:val="center"/>
        <w:rPr>
          <w:i/>
        </w:rPr>
      </w:pPr>
      <w:r w:rsidRPr="00BB6B83">
        <w:rPr>
          <w:i/>
        </w:rPr>
        <w:t xml:space="preserve">                                     ст. воспитатель </w:t>
      </w:r>
    </w:p>
    <w:p w:rsidR="00BB6B83" w:rsidRPr="00AA69DB" w:rsidRDefault="00BB6B83" w:rsidP="00F7500D">
      <w:pPr>
        <w:ind w:firstLine="567"/>
        <w:jc w:val="center"/>
        <w:rPr>
          <w:b/>
        </w:rPr>
      </w:pPr>
      <w:r w:rsidRPr="00BB6B83">
        <w:rPr>
          <w:i/>
        </w:rPr>
        <w:t xml:space="preserve">                                                             Семенова Ольга Викторовна</w:t>
      </w:r>
    </w:p>
    <w:p w:rsidR="00F7500D" w:rsidRDefault="00F7500D" w:rsidP="00F7500D">
      <w:pPr>
        <w:ind w:firstLine="567"/>
        <w:rPr>
          <w:i/>
        </w:rPr>
      </w:pPr>
    </w:p>
    <w:p w:rsidR="00F7500D" w:rsidRPr="00731C63" w:rsidRDefault="00F7500D" w:rsidP="00F7500D">
      <w:pPr>
        <w:ind w:firstLine="709"/>
        <w:jc w:val="both"/>
      </w:pPr>
      <w:r w:rsidRPr="00731C63">
        <w:t xml:space="preserve">Гражданско-патриотическое воспитание сегодня – одно из важнейших звеньев системы воспитательной работы в целом. В настоящее время большое значение приобретает поиск и разработка инновационных подходов к патриотическому воспитанию, реализация которых способствовала бы созданию качественно новых подходов в организации этой деятельности с подрастающим поколением.  </w:t>
      </w:r>
    </w:p>
    <w:p w:rsidR="00F7500D" w:rsidRPr="00731C63" w:rsidRDefault="00F7500D" w:rsidP="00F7500D">
      <w:pPr>
        <w:ind w:firstLine="709"/>
        <w:jc w:val="both"/>
      </w:pPr>
      <w:r w:rsidRPr="00731C63">
        <w:t>Патриотическое воспитание – это основа формирования будущего гражданина. Ответ на вопрос «Что такое патриотизм?» можно найти в словаре С.И. Ожегова.  Он считает, что патриотизм  - это преданность и любовь к своему Отечеству и своему народу.</w:t>
      </w:r>
      <w:r w:rsidRPr="00731C63">
        <w:rPr>
          <w:color w:val="FF0000"/>
        </w:rPr>
        <w:t xml:space="preserve">  </w:t>
      </w:r>
      <w:r w:rsidRPr="00731C63">
        <w:t>Любовь к родному краю, родной речи, родной культуре начинается с малого – с любви к своей семье, своему жилищу,  к своему детскому саду. Постепенно расширяясь, эта любовь переходит в любовь к родной стране, к её истории, прошлому и настоящему.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Дошкольный возраст, как возраст формирования основ личности имеет свои потенциальные возможности для формирования высших социальных чувств, к которым относится 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 – познавательной основы она не сможет появиться. Если  патриотизм рассматривать как привязанность, преданность, ответственность по отношению к своей Родине, то ребёнка ещё в дошкольном возрасте надо научить быть привязанным к чему–то, кому-то, быть ответственным уже в любом своём, пусть маленьком, деле.  </w:t>
      </w:r>
    </w:p>
    <w:p w:rsidR="00F7500D" w:rsidRPr="00731C63" w:rsidRDefault="00F7500D" w:rsidP="00F7500D">
      <w:pPr>
        <w:ind w:firstLine="709"/>
        <w:jc w:val="both"/>
      </w:pPr>
      <w:r w:rsidRPr="00731C63">
        <w:t>Восхищение просторами страны, её красотой и богатством возникает, если научить ребёнка видеть красоту вокруг себя. Какая притягательная сила заключена в том, что нас окружает в детстве? Почему даже уехав из родных мест на долгие годы, человек вспоминает их с теплом, с гордостью рассказывает о красоте и богатстве родного края. Это –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всё это взрослые передают детям, что чрезвычайно важно для воспитания нравственных и патриотических чувств.  Активную позицию в этом вопросе должны занять педагоги и родители.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Можно ли говорить о воспитании любви к родному краю без сообщения детям определённых знаний о нём? Отбор и систематизация </w:t>
      </w:r>
      <w:r w:rsidRPr="00731C63">
        <w:lastRenderedPageBreak/>
        <w:t>таких знаний проводится педагогами с учётом умственных возможностей дошкольников. При организации работы по патриотическому воспитанию обязательно следует учитывать возраст дошкольников, их психологические особенности и возможности, а также принимать  во внимание  и характер их мышления.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Воспитание любви к Родине у ребёнка – дошкольника начинается с отношения к семье, </w:t>
      </w:r>
      <w:proofErr w:type="gramStart"/>
      <w:r w:rsidRPr="00731C63">
        <w:t>близким</w:t>
      </w:r>
      <w:proofErr w:type="gramEnd"/>
      <w:r w:rsidRPr="00731C63">
        <w:t xml:space="preserve">: матери, отцу, бабушке, дедушке. Нашу группу посещают дети со сниженным интеллектом. В ходе работы с этими детьми мы не раз наблюдали проблемы в стиле взаимоотношений между ними  и  их  родителями, в результате которых наблюдался конфликтный характер общения, недопонимание друг друга.  При рождении в семье ребёнка с отклонениями в развитии, родители сталкиваются с  тяжёлыми и неожиданными  проблемами. Мать, ухаживая за ребёнком с момента рождения, органически чувствует его беспомощность и любит малыша независимо от его состояния. Отец больше поглощён мыслями, каким вырастет его ребёнок. Возникает много конфликтов в семье,   начинаются взаимные обвинения друг друга в случившемся: ведь все хотят иметь здорового, умного, красивого сына или дочь, мечтают об их благополучии в будущем. Родители, как правило, начинают стесняться своего ребёнка и замыкаются на своём несчастье. Всё это невольно приводит к стрессовой ситуации внутри семьи. 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Родителям необходимо понять, что дети с нарушением интеллекта особенные, своеобразные, отличающиеся от своих сверстников. Они растут, как правило,  </w:t>
      </w:r>
      <w:proofErr w:type="gramStart"/>
      <w:r w:rsidRPr="00731C63">
        <w:t>ослабленными</w:t>
      </w:r>
      <w:proofErr w:type="gramEnd"/>
      <w:r w:rsidRPr="00731C63">
        <w:t xml:space="preserve">, нервными, раздражительными. У них отсутствует интерес к окружающему и поэтому эмоциональный контакт </w:t>
      </w:r>
      <w:proofErr w:type="gramStart"/>
      <w:r w:rsidRPr="00731C63">
        <w:t>со</w:t>
      </w:r>
      <w:proofErr w:type="gramEnd"/>
      <w:r w:rsidRPr="00731C63">
        <w:t xml:space="preserve"> взрослыми, потребность общения с ними у ребёнка в дошкольном возрасте практически не возникает. Они совершенно не умеют общаться  и со своими сверстниками. Спонтанность усвоения общественного опыта у этих детей резко снижена, часто наблюдаются грубые нарушения со всех сторон психической деятельности: внимания, памяти, мышления, речи, моторики, эмоциональной сферы. Движения детей с ограниченными возможностями, как правило, неуклюжи, не координированы, их точность и темп нарушены. Но, несмотря на всё это, они могут добиться определённых результатов в жизни. Для этого необходимо попытаться их понять, перестать их опекать и оберегать от окружающего  мира. </w:t>
      </w:r>
    </w:p>
    <w:p w:rsidR="00F7500D" w:rsidRPr="00731C63" w:rsidRDefault="00F7500D" w:rsidP="00F7500D">
      <w:pPr>
        <w:ind w:firstLine="709"/>
        <w:jc w:val="both"/>
      </w:pPr>
      <w:r w:rsidRPr="00731C63">
        <w:t>Для того</w:t>
      </w:r>
      <w:proofErr w:type="gramStart"/>
      <w:r w:rsidRPr="00731C63">
        <w:t>,</w:t>
      </w:r>
      <w:proofErr w:type="gramEnd"/>
      <w:r w:rsidRPr="00731C63">
        <w:t xml:space="preserve"> чтобы помочь родителям наладить контакт со своими детьми, сгладить конфликтные ситуации, а также адаптироваться   к окружающей жизни, мы разработали  проект по патриотическому воспитанию  «Ребёнок – семья – детский сад». В центре идеальной модели нашего проекта находился  ребёнок, его родители и сотрудники нашего дошкольного учреждения, которые несли ответственность за воспитание и развитие ребёнка, а также оказывали необходимую помощь родителям в выполнении своих обязанностей по воспитанию детей.</w:t>
      </w:r>
    </w:p>
    <w:p w:rsidR="00F7500D" w:rsidRPr="00731C63" w:rsidRDefault="00F7500D" w:rsidP="00F7500D">
      <w:pPr>
        <w:ind w:firstLine="709"/>
        <w:jc w:val="both"/>
      </w:pPr>
    </w:p>
    <w:p w:rsidR="00F7500D" w:rsidRPr="00731C63" w:rsidRDefault="00364B09" w:rsidP="00F7500D">
      <w:pPr>
        <w:ind w:firstLine="709"/>
        <w:jc w:val="both"/>
      </w:pPr>
      <w:r>
        <w:pict>
          <v:group id="_x0000_s1026" editas="canvas" style="width:395.5pt;height:162.05pt;mso-position-horizontal-relative:char;mso-position-vertical-relative:line" coordorigin="3518,471" coordsize="5363,22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18;top:471;width:5363;height:2222" o:preferrelative="f">
              <v:fill o:detectmouseclick="t"/>
              <v:path o:extrusionok="t" o:connecttype="none"/>
              <o:lock v:ext="edit" text="t"/>
            </v:shape>
            <v:rect id="_x0000_s1028" style="position:absolute;left:4043;top:1089;width:1221;height:740">
              <v:textbox>
                <w:txbxContent>
                  <w:p w:rsidR="00F7500D" w:rsidRDefault="00F7500D" w:rsidP="00F7500D">
                    <w:pPr>
                      <w:jc w:val="center"/>
                    </w:pPr>
                  </w:p>
                  <w:p w:rsidR="00F7500D" w:rsidRDefault="00F7500D" w:rsidP="00F7500D">
                    <w:pPr>
                      <w:jc w:val="center"/>
                    </w:pPr>
                    <w:r>
                      <w:t>Дети</w:t>
                    </w:r>
                  </w:p>
                </w:txbxContent>
              </v:textbox>
            </v:rect>
            <v:rect id="_x0000_s1029" style="position:absolute;left:6118;top:471;width:1220;height:742">
              <v:textbox>
                <w:txbxContent>
                  <w:p w:rsidR="00F7500D" w:rsidRDefault="00F7500D" w:rsidP="00F7500D">
                    <w:pPr>
                      <w:jc w:val="center"/>
                    </w:pPr>
                    <w:r>
                      <w:t>Сотрудники ДОУ</w:t>
                    </w:r>
                  </w:p>
                </w:txbxContent>
              </v:textbox>
            </v:rect>
            <v:rect id="_x0000_s1030" style="position:absolute;left:6118;top:1706;width:1220;height:740">
              <v:textbox>
                <w:txbxContent>
                  <w:p w:rsidR="00F7500D" w:rsidRDefault="00F7500D" w:rsidP="00F7500D">
                    <w:pPr>
                      <w:jc w:val="center"/>
                    </w:pPr>
                  </w:p>
                  <w:p w:rsidR="00F7500D" w:rsidRDefault="00F7500D" w:rsidP="00F7500D">
                    <w:pPr>
                      <w:jc w:val="center"/>
                    </w:pPr>
                    <w:r>
                      <w:t>Родители</w:t>
                    </w:r>
                  </w:p>
                </w:txbxContent>
              </v:textbox>
            </v:rect>
            <v:line id="_x0000_s1031" style="position:absolute;flip:x" from="5386,718" to="5996,1089">
              <v:stroke endarrow="block"/>
            </v:line>
            <v:line id="_x0000_s1032" style="position:absolute;flip:y" from="5386,965" to="5996,1335">
              <v:stroke endarrow="block"/>
            </v:line>
            <v:line id="_x0000_s1033" style="position:absolute" from="5386,1582" to="5996,1829">
              <v:stroke endarrow="block"/>
            </v:line>
            <v:line id="_x0000_s1034" style="position:absolute;flip:x y" from="5386,1829" to="5996,2076">
              <v:stroke endarrow="block"/>
            </v:line>
            <v:line id="_x0000_s1035" style="position:absolute" from="6606,1335" to="6606,1582">
              <v:stroke endarrow="block"/>
            </v:line>
            <v:line id="_x0000_s1036" style="position:absolute;flip:y" from="6850,1335" to="6850,1582">
              <v:stroke endarrow="block"/>
            </v:line>
            <w10:wrap type="none"/>
            <w10:anchorlock/>
          </v:group>
        </w:pict>
      </w:r>
    </w:p>
    <w:p w:rsidR="00F7500D" w:rsidRPr="00731C63" w:rsidRDefault="00F7500D" w:rsidP="00F7500D">
      <w:pPr>
        <w:ind w:firstLine="709"/>
        <w:jc w:val="both"/>
      </w:pPr>
      <w:r w:rsidRPr="00731C63">
        <w:t>Работа по данному проекту проводилась по двум блокам:</w:t>
      </w:r>
    </w:p>
    <w:p w:rsidR="00F7500D" w:rsidRPr="00731C63" w:rsidRDefault="00F7500D" w:rsidP="00F7500D">
      <w:pPr>
        <w:numPr>
          <w:ilvl w:val="0"/>
          <w:numId w:val="1"/>
        </w:numPr>
        <w:ind w:firstLine="709"/>
        <w:jc w:val="both"/>
      </w:pPr>
      <w:r w:rsidRPr="00731C63">
        <w:t>«Я сам».</w:t>
      </w:r>
    </w:p>
    <w:p w:rsidR="00F7500D" w:rsidRPr="00731C63" w:rsidRDefault="00F7500D" w:rsidP="00F7500D">
      <w:pPr>
        <w:numPr>
          <w:ilvl w:val="0"/>
          <w:numId w:val="1"/>
        </w:numPr>
        <w:ind w:firstLine="709"/>
        <w:jc w:val="both"/>
      </w:pPr>
      <w:r w:rsidRPr="00731C63">
        <w:t>«Я и другие».</w:t>
      </w:r>
    </w:p>
    <w:p w:rsidR="00F7500D" w:rsidRPr="00731C63" w:rsidRDefault="00F7500D" w:rsidP="00F7500D">
      <w:pPr>
        <w:ind w:firstLine="709"/>
        <w:jc w:val="both"/>
      </w:pPr>
      <w:r w:rsidRPr="00731C63">
        <w:t>Цель всей нашей деятельности – воспитание  у дошкольников уважения к окружающим и близким людям. Проект базировался на тематическом планировании изучаемого материала, программы по нравственному воспитанию «Доброта», которые способствовали эффективному усвоению детьми знаний о самом себе, своих отличительных особенностях, составе своей семьи, работниках ДОУ. Все предлагаемые темы связаны между собой логически и вместе представляют собой целостную картину людей из ближайшего окружения ребёнка.</w:t>
      </w:r>
    </w:p>
    <w:p w:rsidR="00F7500D" w:rsidRPr="00731C63" w:rsidRDefault="00F7500D" w:rsidP="00F7500D">
      <w:pPr>
        <w:ind w:firstLine="709"/>
        <w:jc w:val="both"/>
      </w:pPr>
      <w:r w:rsidRPr="00731C63">
        <w:t>Знакомство малыша с самим собой происходило через наблюдения за сверстниками, рассматривание себя в зеркало,  беседы, занятия, дидактические игры и игры с образными игрушками, чтение художественной литературы. Также дети в соответствии со своими возможностями принимали участие в номерах художественной самодеятельности для младших дошкольников и для родителей. Сотрудниками группы были организованы выставки детских работ. Всё это позволило нашим воспитанникам почувствовать себя полноправными участниками всех мероприятий группы и сада в целом, осознать свою значимость и необходимость.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При ознакомлении детей с членами своей семьи  мы делали упор на рассматривание семейных фотографий, фотоальбомов, которые использовались на занятиях по развитию речи, сенсорному воспитанию, математике, </w:t>
      </w:r>
      <w:proofErr w:type="spellStart"/>
      <w:r w:rsidRPr="00731C63">
        <w:t>изодеятельности</w:t>
      </w:r>
      <w:proofErr w:type="spellEnd"/>
      <w:r w:rsidRPr="00731C63">
        <w:t xml:space="preserve">. У дошкольников воспитывались гуманные отношения к  </w:t>
      </w:r>
      <w:proofErr w:type="gramStart"/>
      <w:r w:rsidRPr="00731C63">
        <w:t>близким</w:t>
      </w:r>
      <w:proofErr w:type="gramEnd"/>
      <w:r w:rsidRPr="00731C63">
        <w:t>, уточнялись представления об именах своих родственников (папы, мамы, дедушки, бабушки, сестры, брата), о семейных историях. Вся работа была построена на совместной деятельности взрослого с ребёнком. Особый интерес у детей и  их родителей вызвало совместное выполнение домашнего задания по придумыванию эмблемы своей семьи, а также участие в весёлой спартакиаде, осенней ярмарке по изготовлению работ из природного материала.</w:t>
      </w:r>
    </w:p>
    <w:p w:rsidR="00F7500D" w:rsidRPr="00731C63" w:rsidRDefault="00F7500D" w:rsidP="00F7500D">
      <w:pPr>
        <w:ind w:firstLine="709"/>
        <w:jc w:val="both"/>
      </w:pPr>
      <w:r w:rsidRPr="00731C63">
        <w:lastRenderedPageBreak/>
        <w:t xml:space="preserve">  Детский сад – это</w:t>
      </w:r>
      <w:r>
        <w:t xml:space="preserve">, </w:t>
      </w:r>
      <w:r w:rsidRPr="00731C63">
        <w:t xml:space="preserve"> то место, где ребёнок проводит бо</w:t>
      </w:r>
      <w:r>
        <w:t xml:space="preserve">льшую часть времени.  Для того </w:t>
      </w:r>
      <w:r w:rsidRPr="00731C63">
        <w:t>чтобы дошкольный период запомнился на всю жизнь, необходимо формировать представления о дошкольном учреждении, как об общем доме для детей и взрослых.  В связи с этим мы разработали серию занятий на темы: «Что такое детский сад?»,  «Кто работает в детском саду?»,  «Путешествие по детскому саду»,  «Кто с кем дружит» и др.</w:t>
      </w:r>
    </w:p>
    <w:p w:rsidR="00F7500D" w:rsidRPr="00731C63" w:rsidRDefault="00F7500D" w:rsidP="00F7500D">
      <w:pPr>
        <w:ind w:firstLine="709"/>
        <w:jc w:val="both"/>
      </w:pPr>
      <w:proofErr w:type="gramStart"/>
      <w:r w:rsidRPr="00731C63">
        <w:t>Знакомство с работниками детского сада происходило через наблюдения за трудом взрослых,  экскурсии, совместную трудовую деятельность с дворником, выполнение посильных поручений, данных младшим воспитателем и др. Формирование взаимоотношений между младшими и старшими дошкольниками как внутри группы, так и между группами,  строилось на основе оказания помощи  малышам, изготовления для них подарков, показа концертов, оформления выставки работ.</w:t>
      </w:r>
      <w:proofErr w:type="gramEnd"/>
      <w:r w:rsidRPr="00731C63">
        <w:t xml:space="preserve"> Совместно с родителями были оформлены «Уголки настроения», «Доска желания», «Звезда дня» и т.д.</w:t>
      </w:r>
    </w:p>
    <w:p w:rsidR="00F7500D" w:rsidRPr="00731C63" w:rsidRDefault="00F7500D" w:rsidP="00F7500D">
      <w:pPr>
        <w:ind w:firstLine="709"/>
        <w:jc w:val="both"/>
      </w:pPr>
      <w:r w:rsidRPr="00731C63">
        <w:t xml:space="preserve">Вся работа по данному проекту проводилась как в специально организованной педагогом деятельности  с детьми – на  занятиях, так и в свободной деятельности через дидактические игры, беседы,  наблюдения, целевые прогулки, чтение художественной литературы, через сюжетно – ролевые игры, которые также способствовали решению задач патриотического воспитания. В этих играх дети применяли  и закрепляли полученные знания о выполняемой работе сотрудников детского сада и функциях членов семьи.  </w:t>
      </w:r>
    </w:p>
    <w:p w:rsidR="00F7500D" w:rsidRPr="00731C63" w:rsidRDefault="00F7500D" w:rsidP="00F7500D">
      <w:pPr>
        <w:ind w:firstLine="709"/>
        <w:jc w:val="both"/>
      </w:pPr>
      <w:r w:rsidRPr="00731C63">
        <w:t>Работа, построенная на основе проекта «Ребёнок – семья – детский сад» вызвала большой интерес и  эмоциональный отклик со стороны детей и родителей. Они стали более активными, быстрее откликаться на просьбу воспитателей о помощи, проявлять больший интерес к жизни группы, заметно изменился стиль общения между сотрудниками группы, сада и родителями. Исчезли капризы детей по поводу прихода в детский сад в утренние часы, изменилось настроение детей и родителей в целом в положительную сторону.</w:t>
      </w:r>
    </w:p>
    <w:p w:rsidR="00F7500D" w:rsidRPr="00731C63" w:rsidRDefault="00F7500D" w:rsidP="00F7500D">
      <w:pPr>
        <w:ind w:firstLine="709"/>
        <w:jc w:val="both"/>
      </w:pPr>
      <w:r w:rsidRPr="00731C63">
        <w:t>Таким образом,  детский сад стал любимым и желанным для детей и их родителей. Они стали полноправными участниками всех групповых мероприятий, жизни ДОУ. Постепенно мы подводили ребёнка к пониманию того, что он – частица большого коллектива,  формировали у  дошкольников  представление о том, что главным богатством и ценностью нашей страны является ЧЕЛОВЕК.</w:t>
      </w:r>
    </w:p>
    <w:p w:rsidR="00F7500D" w:rsidRPr="00731C63" w:rsidRDefault="00F7500D" w:rsidP="00F7500D">
      <w:pPr>
        <w:ind w:firstLine="709"/>
        <w:jc w:val="both"/>
      </w:pPr>
      <w:r w:rsidRPr="00731C63">
        <w:t>Работа по данному проекту будет продолжаться и  углубляться. В дальнейшем мы планируем добавить  такие блоки работы, как «Мой дом – моё жилище», «Моя улица», «Мой город».</w:t>
      </w:r>
    </w:p>
    <w:p w:rsidR="00F7500D" w:rsidRDefault="00F7500D" w:rsidP="00F7500D">
      <w:pPr>
        <w:ind w:firstLine="709"/>
        <w:rPr>
          <w:sz w:val="24"/>
          <w:szCs w:val="24"/>
        </w:rPr>
      </w:pPr>
    </w:p>
    <w:p w:rsidR="00F7500D" w:rsidRDefault="00F7500D" w:rsidP="00F7500D">
      <w:pPr>
        <w:ind w:firstLine="709"/>
        <w:rPr>
          <w:sz w:val="24"/>
          <w:szCs w:val="24"/>
        </w:rPr>
      </w:pPr>
    </w:p>
    <w:p w:rsidR="00F7500D" w:rsidRDefault="00F7500D" w:rsidP="00F7500D">
      <w:pPr>
        <w:ind w:firstLine="709"/>
        <w:rPr>
          <w:sz w:val="24"/>
          <w:szCs w:val="24"/>
        </w:rPr>
      </w:pPr>
    </w:p>
    <w:p w:rsidR="00F7500D" w:rsidRDefault="00F7500D" w:rsidP="00F7500D">
      <w:pPr>
        <w:ind w:firstLine="709"/>
        <w:rPr>
          <w:sz w:val="24"/>
          <w:szCs w:val="24"/>
        </w:rPr>
      </w:pPr>
    </w:p>
    <w:p w:rsidR="00F7500D" w:rsidRPr="00F7500D" w:rsidRDefault="00F7500D" w:rsidP="00F7500D">
      <w:pPr>
        <w:ind w:firstLine="709"/>
        <w:rPr>
          <w:b/>
        </w:rPr>
      </w:pPr>
      <w:r w:rsidRPr="00F7500D">
        <w:rPr>
          <w:b/>
        </w:rPr>
        <w:lastRenderedPageBreak/>
        <w:t>Список литературы.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r w:rsidRPr="00F7500D">
        <w:rPr>
          <w:color w:val="000000"/>
        </w:rPr>
        <w:t>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r w:rsidRPr="00F7500D">
        <w:rPr>
          <w:color w:val="000000"/>
        </w:rPr>
        <w:t>Баранникова О.Н. Уроки гражданственности и патриотизма в ДОУ: практическое пособие. М.: АРКТИ, 2007.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r w:rsidRPr="00F7500D">
        <w:rPr>
          <w:color w:val="000000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proofErr w:type="spellStart"/>
      <w:r w:rsidRPr="00F7500D">
        <w:rPr>
          <w:color w:val="000000"/>
        </w:rPr>
        <w:t>Зеленова</w:t>
      </w:r>
      <w:proofErr w:type="spellEnd"/>
      <w:r w:rsidRPr="00F7500D">
        <w:rPr>
          <w:color w:val="000000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r w:rsidRPr="00F7500D">
        <w:rPr>
          <w:color w:val="000000"/>
        </w:rPr>
        <w:t>Казаков А.П., Шорыгина Т.А. Детям о Великой Победе! Беседы о</w:t>
      </w:r>
      <w:proofErr w:type="gramStart"/>
      <w:r w:rsidRPr="00F7500D">
        <w:rPr>
          <w:color w:val="000000"/>
        </w:rPr>
        <w:t xml:space="preserve"> В</w:t>
      </w:r>
      <w:proofErr w:type="gramEnd"/>
      <w:r w:rsidRPr="00F7500D">
        <w:rPr>
          <w:color w:val="000000"/>
        </w:rPr>
        <w:t>торой мировой войне. М.: ГНОМ и Д, 2008.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proofErr w:type="spellStart"/>
      <w:r w:rsidRPr="00F7500D">
        <w:rPr>
          <w:color w:val="000000"/>
        </w:rPr>
        <w:t>Кондрыкинская</w:t>
      </w:r>
      <w:proofErr w:type="spellEnd"/>
      <w:r w:rsidRPr="00F7500D">
        <w:rPr>
          <w:color w:val="000000"/>
        </w:rPr>
        <w:t xml:space="preserve"> Л.А. С чего начинается Родина? Опыт работы по патриотическому воспитанию в ДОУ. М.: Сфера, 2005.</w:t>
      </w:r>
    </w:p>
    <w:p w:rsidR="00F7500D" w:rsidRPr="00F7500D" w:rsidRDefault="00F7500D" w:rsidP="00F7500D">
      <w:pPr>
        <w:numPr>
          <w:ilvl w:val="0"/>
          <w:numId w:val="2"/>
        </w:numPr>
        <w:shd w:val="clear" w:color="auto" w:fill="FFFFFF"/>
        <w:ind w:left="355" w:firstLine="709"/>
        <w:jc w:val="both"/>
        <w:rPr>
          <w:color w:val="000000"/>
        </w:rPr>
      </w:pPr>
      <w:r w:rsidRPr="00F7500D">
        <w:rPr>
          <w:color w:val="000000"/>
        </w:rPr>
        <w:t>Логинова Л.</w:t>
      </w:r>
      <w:proofErr w:type="gramStart"/>
      <w:r w:rsidRPr="00F7500D">
        <w:rPr>
          <w:color w:val="000000"/>
        </w:rPr>
        <w:t>В.</w:t>
      </w:r>
      <w:proofErr w:type="gramEnd"/>
      <w:r w:rsidRPr="00F7500D">
        <w:rPr>
          <w:color w:val="000000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</w:p>
    <w:p w:rsidR="00F7500D" w:rsidRDefault="00F7500D" w:rsidP="00F7500D">
      <w:pPr>
        <w:ind w:firstLine="709"/>
      </w:pPr>
    </w:p>
    <w:p w:rsidR="00944C06" w:rsidRDefault="006F6D95"/>
    <w:sectPr w:rsidR="00944C06" w:rsidSect="00731C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30D0"/>
    <w:multiLevelType w:val="multilevel"/>
    <w:tmpl w:val="DABE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C2E0E"/>
    <w:multiLevelType w:val="hybridMultilevel"/>
    <w:tmpl w:val="648E1DCC"/>
    <w:lvl w:ilvl="0" w:tplc="A43057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0D"/>
    <w:rsid w:val="000630C5"/>
    <w:rsid w:val="001A3A57"/>
    <w:rsid w:val="003051D6"/>
    <w:rsid w:val="00364B09"/>
    <w:rsid w:val="003A48F6"/>
    <w:rsid w:val="005E0B25"/>
    <w:rsid w:val="006468D4"/>
    <w:rsid w:val="006B7147"/>
    <w:rsid w:val="006F610E"/>
    <w:rsid w:val="006F6D95"/>
    <w:rsid w:val="007920ED"/>
    <w:rsid w:val="00877C47"/>
    <w:rsid w:val="00970ABE"/>
    <w:rsid w:val="00AE2466"/>
    <w:rsid w:val="00B13361"/>
    <w:rsid w:val="00B87C12"/>
    <w:rsid w:val="00BB6B83"/>
    <w:rsid w:val="00D711E1"/>
    <w:rsid w:val="00EC6811"/>
    <w:rsid w:val="00F072B3"/>
    <w:rsid w:val="00F7500D"/>
    <w:rsid w:val="00F8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0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13361"/>
    <w:pPr>
      <w:spacing w:before="200" w:after="900"/>
      <w:jc w:val="right"/>
    </w:pPr>
    <w:rPr>
      <w:i/>
      <w:iCs/>
      <w:sz w:val="24"/>
      <w:szCs w:val="24"/>
      <w:lang w:val="en-US" w:bidi="en-US"/>
    </w:rPr>
  </w:style>
  <w:style w:type="character" w:customStyle="1" w:styleId="a4">
    <w:name w:val="Подзаголовок Знак"/>
    <w:basedOn w:val="a0"/>
    <w:link w:val="a3"/>
    <w:uiPriority w:val="11"/>
    <w:rsid w:val="00B13361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styleId="a5">
    <w:name w:val="Strong"/>
    <w:basedOn w:val="a0"/>
    <w:uiPriority w:val="22"/>
    <w:qFormat/>
    <w:rsid w:val="00B13361"/>
    <w:rPr>
      <w:b/>
      <w:bCs/>
      <w:spacing w:val="0"/>
    </w:rPr>
  </w:style>
  <w:style w:type="paragraph" w:customStyle="1" w:styleId="a6">
    <w:name w:val="С"/>
    <w:basedOn w:val="a"/>
    <w:qFormat/>
    <w:rsid w:val="003051D6"/>
    <w:pPr>
      <w:spacing w:line="288" w:lineRule="auto"/>
    </w:pPr>
    <w:rPr>
      <w:rFonts w:ascii="Monotype Corsiva" w:eastAsiaTheme="minorEastAsia" w:hAnsi="Monotype Corsiva" w:cstheme="minorBidi"/>
      <w:i/>
      <w:iCs/>
      <w:sz w:val="20"/>
      <w:szCs w:val="20"/>
      <w:lang w:val="en-US" w:bidi="en-US"/>
    </w:rPr>
  </w:style>
  <w:style w:type="paragraph" w:styleId="a7">
    <w:name w:val="List Paragraph"/>
    <w:basedOn w:val="a"/>
    <w:uiPriority w:val="34"/>
    <w:qFormat/>
    <w:rsid w:val="00AE2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1613</Words>
  <Characters>9200</Characters>
  <Application>Microsoft Office Word</Application>
  <DocSecurity>0</DocSecurity>
  <Lines>76</Lines>
  <Paragraphs>21</Paragraphs>
  <ScaleCrop>false</ScaleCrop>
  <Company>Microsoft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2016-11-30T15:02:00Z</dcterms:created>
  <dcterms:modified xsi:type="dcterms:W3CDTF">2016-12-03T10:46:00Z</dcterms:modified>
</cp:coreProperties>
</file>