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7B" w:rsidRDefault="001D357B" w:rsidP="001D357B">
      <w:pPr>
        <w:pStyle w:val="a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ОПТИМИЗАЦИЯ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ДВИГАТЕЛЬНОЙ АКТИВНОСТИ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ВОСПИТАННИКОВ ДОШКОЛЬНЫХ ОБРАЗОВАТЕЛЬНЫХ УЧРЕЖДЕНИЙ</w:t>
      </w:r>
    </w:p>
    <w:p w:rsidR="001D357B" w:rsidRDefault="001D357B" w:rsidP="001D357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«Чтобы сделать ребёнка умным и рассудительным, сделайте его крепким и здоровым. Пусть он работает, действует, бегает – пусть он находится в постоянном движении».</w:t>
      </w:r>
    </w:p>
    <w:p w:rsidR="001D357B" w:rsidRDefault="001D357B" w:rsidP="001D357B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Ж.-Ж. Руссо. </w:t>
      </w:r>
    </w:p>
    <w:p w:rsidR="00A8736F" w:rsidRPr="00A8736F" w:rsidRDefault="00A8736F" w:rsidP="00A8736F">
      <w:pPr>
        <w:pStyle w:val="a6"/>
        <w:rPr>
          <w:rFonts w:ascii="Times New Roman" w:hAnsi="Times New Roman" w:cs="Times New Roman"/>
          <w:sz w:val="24"/>
          <w:szCs w:val="24"/>
        </w:rPr>
      </w:pPr>
      <w:r w:rsidRPr="00A8736F">
        <w:rPr>
          <w:rFonts w:ascii="Times New Roman" w:hAnsi="Times New Roman" w:cs="Times New Roman"/>
          <w:sz w:val="24"/>
          <w:szCs w:val="24"/>
        </w:rPr>
        <w:t xml:space="preserve">     Развитие детей и улучшение их здоровья в процессе обучения – одна из актуальных задач современных дошкольных образовательных организаций.</w:t>
      </w:r>
    </w:p>
    <w:p w:rsidR="00A8736F" w:rsidRPr="00A8736F" w:rsidRDefault="00A8736F" w:rsidP="00A8736F">
      <w:pPr>
        <w:pStyle w:val="a6"/>
      </w:pPr>
      <w:r w:rsidRPr="00A8736F">
        <w:rPr>
          <w:rFonts w:ascii="Times New Roman" w:hAnsi="Times New Roman" w:cs="Times New Roman"/>
          <w:sz w:val="24"/>
          <w:szCs w:val="24"/>
        </w:rPr>
        <w:t xml:space="preserve">      </w:t>
      </w:r>
      <w:r w:rsidR="001D357B" w:rsidRPr="00A8736F">
        <w:rPr>
          <w:rFonts w:ascii="Times New Roman" w:hAnsi="Times New Roman" w:cs="Times New Roman"/>
          <w:sz w:val="24"/>
          <w:szCs w:val="24"/>
        </w:rPr>
        <w:t>По мнению врача и учёного Е.А.Аркина, интеллект, чувства, эмоции возбуждаются к жизни</w:t>
      </w:r>
      <w:r w:rsidR="001D357B" w:rsidRPr="00A8736F">
        <w:t xml:space="preserve"> </w:t>
      </w:r>
      <w:r w:rsidR="001D357B" w:rsidRPr="00A8736F">
        <w:rPr>
          <w:rFonts w:ascii="Times New Roman" w:hAnsi="Times New Roman" w:cs="Times New Roman"/>
          <w:sz w:val="24"/>
          <w:szCs w:val="24"/>
        </w:rPr>
        <w:t>движениями. Без движений ребёнок не может вырасти здоровым. Он отмечал, что движение – это предупреждение разного рода болезней, особенно таких, которые связаны с сердечно - сосудистой, дыхательной, нервной системами. Движение – это и эффективнейшее лечебное средство.</w:t>
      </w:r>
    </w:p>
    <w:p w:rsidR="001D357B" w:rsidRDefault="00A8736F" w:rsidP="00A873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357B" w:rsidRPr="00A8736F">
        <w:rPr>
          <w:rFonts w:ascii="Times New Roman" w:hAnsi="Times New Roman" w:cs="Times New Roman"/>
          <w:sz w:val="24"/>
          <w:szCs w:val="24"/>
        </w:rPr>
        <w:t xml:space="preserve">Врач и педагог В.В.Гориневский в результате глубоких медицинских исследований пришёл к выводу, что недостаток движений не только отрицательно сказывается на здоровье детей, но снижает их умственную работоспособность, тормозит общее развитие, делает детей безразличными к окружающему миру. </w:t>
      </w:r>
    </w:p>
    <w:p w:rsidR="00A8736F" w:rsidRPr="00A8736F" w:rsidRDefault="00A8736F" w:rsidP="00A873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D357B" w:rsidRPr="00A8736F" w:rsidRDefault="001D357B" w:rsidP="001D357B">
      <w:pPr>
        <w:jc w:val="both"/>
        <w:rPr>
          <w:rFonts w:ascii="Times New Roman" w:eastAsia="Calibri" w:hAnsi="Times New Roman" w:cs="Times New Roman"/>
          <w:b/>
        </w:rPr>
      </w:pPr>
      <w:r w:rsidRPr="00A8736F">
        <w:rPr>
          <w:rFonts w:ascii="Times New Roman" w:eastAsia="Calibri" w:hAnsi="Times New Roman" w:cs="Times New Roman"/>
          <w:b/>
        </w:rPr>
        <w:t>Двигательная активность – необходимое условие, определяющее здоровье, физическую и умственную работоспособность, творческое долголетие. Движение имеет большое влияние на становление и развитие психических качеств ребёнка.</w:t>
      </w:r>
    </w:p>
    <w:p w:rsidR="001D357B" w:rsidRPr="00A8736F" w:rsidRDefault="001D357B" w:rsidP="001D35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Повышенный режим ДА оказывает многостороннее оздоровительное влияние на организм ребёнка:</w:t>
      </w:r>
    </w:p>
    <w:p w:rsidR="001D357B" w:rsidRPr="00A8736F" w:rsidRDefault="001D357B" w:rsidP="001D357B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Развивает мышечную и центральную нервную систему, опорно-двигательный аппарат;</w:t>
      </w:r>
    </w:p>
    <w:p w:rsidR="001D357B" w:rsidRPr="00A8736F" w:rsidRDefault="001D357B" w:rsidP="001D357B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Тренирует и совершенствует физиологические функции организма;</w:t>
      </w:r>
    </w:p>
    <w:p w:rsidR="001D357B" w:rsidRPr="00A8736F" w:rsidRDefault="001D357B" w:rsidP="001D357B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Обеспечивает усвоение ребёнком доступных ему по возрасту движений;</w:t>
      </w:r>
    </w:p>
    <w:p w:rsidR="001D357B" w:rsidRPr="00A8736F" w:rsidRDefault="001D357B" w:rsidP="001D357B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Укрепляет потребность в движениях.</w:t>
      </w:r>
    </w:p>
    <w:p w:rsidR="001D357B" w:rsidRPr="00A8736F" w:rsidRDefault="001D357B" w:rsidP="001D35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Регулярная физическая активность способствует:</w:t>
      </w:r>
    </w:p>
    <w:p w:rsidR="001D357B" w:rsidRPr="00A8736F" w:rsidRDefault="001D357B" w:rsidP="001D357B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Повышенному снабжению кислородом жизненно важных органов;</w:t>
      </w:r>
    </w:p>
    <w:p w:rsidR="001D357B" w:rsidRPr="00A8736F" w:rsidRDefault="001D357B" w:rsidP="001D357B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Предупреждению риска сердечно - сосудистых заболеваний и мышечной слабости;</w:t>
      </w:r>
    </w:p>
    <w:p w:rsidR="001D357B" w:rsidRPr="00A8736F" w:rsidRDefault="001D357B" w:rsidP="001D357B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Стимулированию здорового образа жизни.</w:t>
      </w:r>
    </w:p>
    <w:p w:rsidR="001D357B" w:rsidRPr="00A8736F" w:rsidRDefault="001D357B" w:rsidP="001D35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Оптимизация двигательного режима даёт положительные результаты при правильно подобранных методах работы:</w:t>
      </w:r>
    </w:p>
    <w:p w:rsidR="001D357B" w:rsidRPr="00A8736F" w:rsidRDefault="001D357B" w:rsidP="001D357B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рационально составленном расписании; (включении в него обязательных и дополнительных занятий с ДА);</w:t>
      </w:r>
    </w:p>
    <w:p w:rsidR="001D357B" w:rsidRPr="00A8736F" w:rsidRDefault="001D357B" w:rsidP="001D357B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использование основных (групповых) и вспомогательных помещений (физкультурный зал, музыкальный зал, плавательный бассейн, игровой участок);</w:t>
      </w:r>
    </w:p>
    <w:p w:rsidR="001D357B" w:rsidRPr="00A8736F" w:rsidRDefault="001D357B" w:rsidP="001D357B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обеспечение кадрами, позволяющими разнообразить виды ДА;</w:t>
      </w:r>
    </w:p>
    <w:p w:rsidR="001D357B" w:rsidRPr="00A8736F" w:rsidRDefault="001D357B" w:rsidP="001D35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Оптимизация двигательной активности детей в режиме дня может быть достигнута, как общепринятыми формами работы, так и дополнительными: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Гимнастика после сна;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Дыхательная гимнастика;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Лого ритмическая гимнастика;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Релаксационные упражнения;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Двигательная разминка между занятиями;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lastRenderedPageBreak/>
        <w:t>Оздоровительный бег;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Рациональное использование ДА во время прогулки;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 xml:space="preserve">Корригирующая гимнастика; 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Стретчинг;</w:t>
      </w:r>
    </w:p>
    <w:p w:rsidR="001D357B" w:rsidRPr="00A8736F" w:rsidRDefault="001D357B" w:rsidP="001D357B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36F">
        <w:rPr>
          <w:rFonts w:ascii="Times New Roman" w:eastAsia="Calibri" w:hAnsi="Times New Roman" w:cs="Times New Roman"/>
          <w:sz w:val="24"/>
          <w:szCs w:val="24"/>
        </w:rPr>
        <w:t>Детский фитнес и т.д.</w:t>
      </w:r>
    </w:p>
    <w:p w:rsidR="001D357B" w:rsidRDefault="001D357B" w:rsidP="001D357B">
      <w:pPr>
        <w:spacing w:after="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настоящее время идет активный поиск возможностей обновления и качественного улучшения форм обучения детей дошкольного возраста. Это особенно важно для детей старшего дошкольного возраста, где наиболее ощутима гиподинамия (большая продолжительность занятий, требующих умственной нагрузки).</w:t>
      </w:r>
      <w:r w:rsidR="00BB3F7F">
        <w:rPr>
          <w:rFonts w:ascii="Times New Roman" w:hAnsi="Times New Roman" w:cs="Times New Roman"/>
          <w:sz w:val="28"/>
          <w:szCs w:val="28"/>
        </w:rPr>
        <w:t xml:space="preserve"> Особую актуальность проблема нормализации образовательных перегрузок приобретает в условиях складывающихся негативных тенденций состояния здоровья дошкольников.        Для большинства детей характерно снижение функциональных возможностей. В этих</w:t>
      </w:r>
      <w:r w:rsidR="008633A0">
        <w:rPr>
          <w:rFonts w:ascii="Times New Roman" w:hAnsi="Times New Roman" w:cs="Times New Roman"/>
          <w:sz w:val="28"/>
          <w:szCs w:val="28"/>
        </w:rPr>
        <w:t xml:space="preserve"> условиях среди общего времени в</w:t>
      </w:r>
      <w:r w:rsidR="00BB3F7F">
        <w:rPr>
          <w:rFonts w:ascii="Times New Roman" w:hAnsi="Times New Roman" w:cs="Times New Roman"/>
          <w:sz w:val="28"/>
          <w:szCs w:val="28"/>
        </w:rPr>
        <w:t xml:space="preserve"> ДОУ следует отводить 50% занятиям, требующим от детей умственного напряжения, остальные 50% - занятиям физкультурно</w:t>
      </w:r>
      <w:r w:rsidR="00B15CE2">
        <w:rPr>
          <w:rFonts w:ascii="Times New Roman" w:hAnsi="Times New Roman" w:cs="Times New Roman"/>
          <w:sz w:val="28"/>
          <w:szCs w:val="28"/>
        </w:rPr>
        <w:t>-оздоровительной направленности, что не позволяет полностью обеспечить биологическую потребность ребёнка в движении.</w:t>
      </w:r>
      <w:r w:rsidR="00BB3F7F">
        <w:rPr>
          <w:rFonts w:ascii="Times New Roman" w:hAnsi="Times New Roman" w:cs="Times New Roman"/>
          <w:sz w:val="28"/>
          <w:szCs w:val="28"/>
        </w:rPr>
        <w:t xml:space="preserve"> На активную двигательную деятельность в режиме дня должно отводится не менее 3,5-4 часов в день.</w:t>
      </w:r>
      <w:r w:rsidR="00BB3F7F" w:rsidRPr="00BB3F7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BB3F7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1D357B" w:rsidRPr="00B15CE2" w:rsidRDefault="001D357B" w:rsidP="001D3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оптимизации двигательной активности </w:t>
      </w:r>
      <w:r w:rsidR="00A8736F">
        <w:rPr>
          <w:rFonts w:ascii="Times New Roman" w:hAnsi="Times New Roman" w:cs="Times New Roman"/>
          <w:sz w:val="28"/>
          <w:szCs w:val="28"/>
        </w:rPr>
        <w:t>в практику</w:t>
      </w:r>
      <w:r>
        <w:rPr>
          <w:rFonts w:ascii="Times New Roman" w:hAnsi="Times New Roman" w:cs="Times New Roman"/>
          <w:sz w:val="28"/>
          <w:szCs w:val="28"/>
        </w:rPr>
        <w:t xml:space="preserve"> дошко</w:t>
      </w:r>
      <w:r w:rsidR="00A8736F">
        <w:rPr>
          <w:rFonts w:ascii="Times New Roman" w:hAnsi="Times New Roman" w:cs="Times New Roman"/>
          <w:sz w:val="28"/>
          <w:szCs w:val="28"/>
        </w:rPr>
        <w:t>льного учреждения внедряются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виды занятий двигательного характера, это рациональное сочетани</w:t>
      </w:r>
      <w:r w:rsidR="00A8736F">
        <w:rPr>
          <w:rFonts w:ascii="Times New Roman" w:hAnsi="Times New Roman" w:cs="Times New Roman"/>
          <w:sz w:val="28"/>
          <w:szCs w:val="28"/>
        </w:rPr>
        <w:t>е различных способов интеграции НОД</w:t>
      </w:r>
      <w:r>
        <w:rPr>
          <w:rFonts w:ascii="Times New Roman" w:hAnsi="Times New Roman" w:cs="Times New Roman"/>
          <w:sz w:val="28"/>
          <w:szCs w:val="28"/>
        </w:rPr>
        <w:t>: математика + физическая культура, экология + физическая культура, социальный мир + физическая культура. Такой подход к</w:t>
      </w:r>
      <w:r w:rsidR="00A8736F">
        <w:rPr>
          <w:rFonts w:ascii="Times New Roman" w:hAnsi="Times New Roman" w:cs="Times New Roman"/>
          <w:sz w:val="28"/>
          <w:szCs w:val="28"/>
        </w:rPr>
        <w:t xml:space="preserve"> организации НОД</w:t>
      </w:r>
      <w:r>
        <w:rPr>
          <w:rFonts w:ascii="Times New Roman" w:hAnsi="Times New Roman" w:cs="Times New Roman"/>
          <w:sz w:val="28"/>
          <w:szCs w:val="28"/>
        </w:rPr>
        <w:t>, с одной стороны, позволит детям 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 программный материал</w:t>
      </w:r>
      <w:r>
        <w:rPr>
          <w:rFonts w:ascii="Times New Roman" w:hAnsi="Times New Roman" w:cs="Times New Roman"/>
          <w:sz w:val="28"/>
          <w:szCs w:val="28"/>
        </w:rPr>
        <w:t>, а с другой стороны- поможет решить проблемы двигательной активности детей. Выше описанные занятия   дополняют и обогащают друг друга, увеличиваются двигательные действия, развивается пространственная ориентация и психические функции, самостоятельность, инициативность, ответственность, взаимопомощь и адекватная самооценка детей. Для наполнения занятий по физкультуре программным содержанием необходимо так формулировать задание для выполнения физических упражнений, чтобы они обеспечивали параллельное решение программных задач и по физкультуре,</w:t>
      </w:r>
      <w:r w:rsidR="00B15CE2">
        <w:rPr>
          <w:rFonts w:ascii="Times New Roman" w:hAnsi="Times New Roman" w:cs="Times New Roman"/>
          <w:sz w:val="28"/>
          <w:szCs w:val="28"/>
        </w:rPr>
        <w:t xml:space="preserve"> и по предмету. </w:t>
      </w:r>
      <w:r w:rsidR="00B15CE2" w:rsidRPr="00B15CE2">
        <w:rPr>
          <w:rFonts w:ascii="Times New Roman" w:hAnsi="Times New Roman" w:cs="Times New Roman"/>
          <w:sz w:val="28"/>
          <w:szCs w:val="28"/>
        </w:rPr>
        <w:t>В</w:t>
      </w:r>
      <w:r w:rsidR="00B15CE2" w:rsidRPr="00B1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ажное место здесь занимает </w:t>
      </w:r>
      <w:r w:rsidR="00B1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</w:t>
      </w:r>
      <w:r w:rsidR="00B15CE2" w:rsidRPr="00B15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B15CE2" w:rsidRPr="00B15CE2"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дифференцированный подход</w:t>
      </w:r>
      <w:r w:rsidR="00B15CE2" w:rsidRPr="00B1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направлен на развитие двигательных функциональных возможностей ребенка, мобилизацию его активности, самостоятельности и креативности.</w:t>
      </w:r>
    </w:p>
    <w:p w:rsidR="001D357B" w:rsidRDefault="001D357B" w:rsidP="001D3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перечисленными видами занятий по физической культуре немаловажное значение отводится активному отдыху, физкультурно-массовым мероприятиям, в которых могут принимать участия и дети соседних ДОУ, спортивные мероприятия и соревнования с родителями.</w:t>
      </w:r>
    </w:p>
    <w:p w:rsidR="00B15CE2" w:rsidRDefault="008633A0" w:rsidP="001D357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15CE2" w:rsidSect="001D35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Данная модель и сетка двигательной активности де</w:t>
      </w:r>
      <w:r w:rsidR="002B3F52">
        <w:rPr>
          <w:rFonts w:ascii="Times New Roman" w:hAnsi="Times New Roman" w:cs="Times New Roman"/>
          <w:sz w:val="28"/>
          <w:szCs w:val="28"/>
        </w:rPr>
        <w:t>тей 2</w:t>
      </w:r>
      <w:r>
        <w:rPr>
          <w:rFonts w:ascii="Times New Roman" w:hAnsi="Times New Roman" w:cs="Times New Roman"/>
          <w:sz w:val="28"/>
          <w:szCs w:val="28"/>
        </w:rPr>
        <w:t>-7 лет поможет педагогам ДОУ не только создать благоприятные условия для формирования двигательной активности в режиме дня, н</w:t>
      </w:r>
      <w:r w:rsidR="00751FBC">
        <w:rPr>
          <w:rFonts w:ascii="Times New Roman" w:hAnsi="Times New Roman" w:cs="Times New Roman"/>
          <w:sz w:val="28"/>
          <w:szCs w:val="28"/>
        </w:rPr>
        <w:t>о и своевременно развивать у них</w:t>
      </w:r>
      <w:r>
        <w:rPr>
          <w:rFonts w:ascii="Times New Roman" w:hAnsi="Times New Roman" w:cs="Times New Roman"/>
          <w:sz w:val="28"/>
          <w:szCs w:val="28"/>
        </w:rPr>
        <w:t xml:space="preserve"> такие физические качества, как</w:t>
      </w:r>
      <w:r w:rsidR="00751FBC">
        <w:rPr>
          <w:rFonts w:ascii="Times New Roman" w:hAnsi="Times New Roman" w:cs="Times New Roman"/>
          <w:sz w:val="28"/>
          <w:szCs w:val="28"/>
        </w:rPr>
        <w:t xml:space="preserve"> выносливость, силу, быстроту</w:t>
      </w:r>
      <w:r w:rsidR="002B3F52">
        <w:rPr>
          <w:rFonts w:ascii="Times New Roman" w:hAnsi="Times New Roman" w:cs="Times New Roman"/>
          <w:sz w:val="28"/>
          <w:szCs w:val="28"/>
        </w:rPr>
        <w:t>.</w:t>
      </w:r>
    </w:p>
    <w:p w:rsidR="00B15CE2" w:rsidRPr="00B022F0" w:rsidRDefault="002B3F52" w:rsidP="002B3F52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                                                                   </w:t>
      </w:r>
      <w:r w:rsidR="00B15CE2">
        <w:rPr>
          <w:rFonts w:ascii="Times New Roman" w:hAnsi="Times New Roman" w:cs="Times New Roman"/>
          <w:b/>
          <w:sz w:val="23"/>
          <w:szCs w:val="23"/>
        </w:rPr>
        <w:t xml:space="preserve">РЕЖИМ </w:t>
      </w:r>
      <w:r w:rsidR="00CF1BAE">
        <w:rPr>
          <w:rFonts w:ascii="Times New Roman" w:hAnsi="Times New Roman" w:cs="Times New Roman"/>
          <w:b/>
          <w:sz w:val="23"/>
          <w:szCs w:val="23"/>
        </w:rPr>
        <w:t>ДВИГАТЕЛЬНОЙ АКТИВНОСТИ ВОСПИТАННИКОВ МАДОУ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5"/>
        <w:gridCol w:w="3805"/>
        <w:gridCol w:w="2162"/>
        <w:gridCol w:w="2145"/>
        <w:gridCol w:w="2157"/>
        <w:gridCol w:w="2142"/>
        <w:gridCol w:w="2222"/>
      </w:tblGrid>
      <w:tr w:rsidR="00B15CE2" w:rsidTr="00B30725">
        <w:tc>
          <w:tcPr>
            <w:tcW w:w="756" w:type="dxa"/>
            <w:vMerge w:val="restart"/>
          </w:tcPr>
          <w:p w:rsidR="00B15CE2" w:rsidRPr="00A64439" w:rsidRDefault="00B15CE2" w:rsidP="00B30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5CE2" w:rsidRPr="00A64439" w:rsidRDefault="00B15CE2" w:rsidP="00B30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5CE2" w:rsidRPr="00A64439" w:rsidRDefault="00B15CE2" w:rsidP="00B30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964" w:type="dxa"/>
            <w:vMerge w:val="restart"/>
          </w:tcPr>
          <w:p w:rsidR="00B15CE2" w:rsidRPr="00A64439" w:rsidRDefault="00B15CE2" w:rsidP="00B30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5CE2" w:rsidRPr="00A64439" w:rsidRDefault="00B15CE2" w:rsidP="00B30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5CE2" w:rsidRPr="00A64439" w:rsidRDefault="00B15CE2" w:rsidP="00B30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Виды двигательной активности</w:t>
            </w:r>
          </w:p>
        </w:tc>
        <w:tc>
          <w:tcPr>
            <w:tcW w:w="11200" w:type="dxa"/>
            <w:gridSpan w:val="5"/>
          </w:tcPr>
          <w:p w:rsidR="00B15CE2" w:rsidRPr="00A64439" w:rsidRDefault="00B15CE2" w:rsidP="00B3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439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двигательной нагрузки по возрастным группам</w:t>
            </w:r>
          </w:p>
        </w:tc>
      </w:tr>
      <w:tr w:rsidR="00B15CE2" w:rsidTr="00B30725">
        <w:tc>
          <w:tcPr>
            <w:tcW w:w="756" w:type="dxa"/>
            <w:vMerge/>
          </w:tcPr>
          <w:p w:rsidR="00B15CE2" w:rsidRPr="00EB6AC7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</w:tcPr>
          <w:p w:rsidR="00B15CE2" w:rsidRDefault="00B15CE2" w:rsidP="00B30725">
            <w:pPr>
              <w:jc w:val="center"/>
            </w:pPr>
          </w:p>
        </w:tc>
        <w:tc>
          <w:tcPr>
            <w:tcW w:w="2262" w:type="dxa"/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2-3 года</w:t>
            </w:r>
          </w:p>
        </w:tc>
        <w:tc>
          <w:tcPr>
            <w:tcW w:w="2234" w:type="dxa"/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Младшая группа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3-4 года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4-5 года</w:t>
            </w:r>
          </w:p>
        </w:tc>
        <w:tc>
          <w:tcPr>
            <w:tcW w:w="2235" w:type="dxa"/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2235" w:type="dxa"/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Подготовительная к школе группа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64439">
              <w:rPr>
                <w:rFonts w:ascii="Times New Roman" w:hAnsi="Times New Roman" w:cs="Times New Roman"/>
                <w:b/>
              </w:rPr>
              <w:t>6-7 лет</w:t>
            </w:r>
          </w:p>
        </w:tc>
      </w:tr>
      <w:tr w:rsidR="00B15CE2" w:rsidTr="00B30725">
        <w:tc>
          <w:tcPr>
            <w:tcW w:w="756" w:type="dxa"/>
          </w:tcPr>
          <w:p w:rsidR="00B15CE2" w:rsidRPr="00861B1B" w:rsidRDefault="00B15CE2" w:rsidP="00B3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B1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164" w:type="dxa"/>
            <w:gridSpan w:val="6"/>
          </w:tcPr>
          <w:p w:rsidR="00B15CE2" w:rsidRPr="00241B4E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5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Физкультурно-оздоровительная работа</w:t>
            </w:r>
          </w:p>
        </w:tc>
      </w:tr>
      <w:tr w:rsidR="00B15CE2" w:rsidTr="00B30725">
        <w:tc>
          <w:tcPr>
            <w:tcW w:w="756" w:type="dxa"/>
          </w:tcPr>
          <w:p w:rsidR="00B15CE2" w:rsidRPr="00EB6AC7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B6A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4" w:type="dxa"/>
          </w:tcPr>
          <w:p w:rsidR="00751FBC" w:rsidRPr="00751FBC" w:rsidRDefault="00B15CE2" w:rsidP="00751FB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75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CE2" w:rsidRPr="00751FBC" w:rsidRDefault="00B15CE2" w:rsidP="00751FBC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751F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(ежедневно перед завтраком)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1275E1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5E1">
              <w:rPr>
                <w:rFonts w:ascii="Times New Roman" w:eastAsia="Times New Roman" w:hAnsi="Times New Roman" w:cs="Times New Roman"/>
                <w:lang w:eastAsia="ru-RU"/>
              </w:rPr>
              <w:t>5 мин. х 5 = 25 мин.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1275E1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5E1">
              <w:rPr>
                <w:rFonts w:ascii="Times New Roman" w:eastAsia="Times New Roman" w:hAnsi="Times New Roman" w:cs="Times New Roman"/>
                <w:lang w:eastAsia="ru-RU"/>
              </w:rPr>
              <w:t>6 мин. х 5 = 30 мин.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1275E1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5E1">
              <w:rPr>
                <w:rFonts w:ascii="Times New Roman" w:eastAsia="Times New Roman" w:hAnsi="Times New Roman" w:cs="Times New Roman"/>
                <w:lang w:eastAsia="ru-RU"/>
              </w:rPr>
              <w:t>8 мин. х 5 = 40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1275E1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5E1">
              <w:rPr>
                <w:rFonts w:ascii="Times New Roman" w:eastAsia="Times New Roman" w:hAnsi="Times New Roman" w:cs="Times New Roman"/>
                <w:lang w:eastAsia="ru-RU"/>
              </w:rPr>
              <w:t>10 мин. х 5 = 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1275E1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5E1">
              <w:rPr>
                <w:rFonts w:ascii="Times New Roman" w:eastAsia="Times New Roman" w:hAnsi="Times New Roman" w:cs="Times New Roman"/>
                <w:lang w:eastAsia="ru-RU"/>
              </w:rPr>
              <w:t>12 мин. х 5 = 60 мин.</w:t>
            </w:r>
          </w:p>
        </w:tc>
      </w:tr>
      <w:tr w:rsidR="00B15CE2" w:rsidTr="00B30725">
        <w:tc>
          <w:tcPr>
            <w:tcW w:w="756" w:type="dxa"/>
          </w:tcPr>
          <w:p w:rsidR="00B15CE2" w:rsidRPr="00EB6AC7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B6AC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4" w:type="dxa"/>
          </w:tcPr>
          <w:p w:rsidR="00B15CE2" w:rsidRPr="00751FBC" w:rsidRDefault="00B15CE2" w:rsidP="00751F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  <w:p w:rsidR="00B15CE2" w:rsidRPr="001275E1" w:rsidRDefault="00B15CE2" w:rsidP="00751FBC">
            <w:pPr>
              <w:pStyle w:val="a6"/>
              <w:rPr>
                <w:i/>
              </w:rPr>
            </w:pPr>
            <w:r w:rsidRPr="00751F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(ежедневно в середине статического занятия)</w:t>
            </w:r>
          </w:p>
        </w:tc>
        <w:tc>
          <w:tcPr>
            <w:tcW w:w="2262" w:type="dxa"/>
            <w:vAlign w:val="center"/>
          </w:tcPr>
          <w:p w:rsidR="00B15CE2" w:rsidRPr="00E27CD5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мин. х 5 = 5 мин.</w:t>
            </w:r>
          </w:p>
        </w:tc>
        <w:tc>
          <w:tcPr>
            <w:tcW w:w="2234" w:type="dxa"/>
            <w:vAlign w:val="center"/>
          </w:tcPr>
          <w:p w:rsidR="00B15CE2" w:rsidRPr="00E27CD5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мин. х 1 х 5 = 10 мин.</w:t>
            </w:r>
          </w:p>
        </w:tc>
        <w:tc>
          <w:tcPr>
            <w:tcW w:w="2234" w:type="dxa"/>
            <w:vAlign w:val="center"/>
          </w:tcPr>
          <w:p w:rsidR="00B15CE2" w:rsidRPr="00E27CD5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мин. х 2 х 5 = 20 мин.</w:t>
            </w:r>
          </w:p>
        </w:tc>
        <w:tc>
          <w:tcPr>
            <w:tcW w:w="2235" w:type="dxa"/>
            <w:vAlign w:val="center"/>
          </w:tcPr>
          <w:p w:rsidR="00B15CE2" w:rsidRPr="00E27CD5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мин. х 2 х 5 = 20 мин.</w:t>
            </w:r>
          </w:p>
        </w:tc>
        <w:tc>
          <w:tcPr>
            <w:tcW w:w="2235" w:type="dxa"/>
            <w:vAlign w:val="center"/>
          </w:tcPr>
          <w:p w:rsidR="00B15CE2" w:rsidRPr="00E27CD5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мин. х 2 х 5 = 30 мин.</w:t>
            </w:r>
          </w:p>
        </w:tc>
      </w:tr>
      <w:tr w:rsidR="00B15CE2" w:rsidTr="00B30725">
        <w:tc>
          <w:tcPr>
            <w:tcW w:w="756" w:type="dxa"/>
          </w:tcPr>
          <w:p w:rsidR="00B15CE2" w:rsidRPr="00EB6AC7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4" w:type="dxa"/>
          </w:tcPr>
          <w:p w:rsidR="00B15CE2" w:rsidRPr="00751FBC" w:rsidRDefault="00B15CE2" w:rsidP="00751F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Динамические паузы </w:t>
            </w:r>
          </w:p>
          <w:p w:rsidR="00B15CE2" w:rsidRPr="00422978" w:rsidRDefault="00B15CE2" w:rsidP="00751FBC">
            <w:pPr>
              <w:pStyle w:val="a6"/>
              <w:rPr>
                <w:i/>
                <w:lang w:eastAsia="ru-RU"/>
              </w:rPr>
            </w:pPr>
            <w:r w:rsidRPr="00751F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(ежедневно между занятиями)</w:t>
            </w:r>
          </w:p>
        </w:tc>
        <w:tc>
          <w:tcPr>
            <w:tcW w:w="2262" w:type="dxa"/>
            <w:vAlign w:val="center"/>
          </w:tcPr>
          <w:p w:rsidR="00B15CE2" w:rsidRPr="0045010F" w:rsidRDefault="00B15CE2" w:rsidP="00B30725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4" w:type="dxa"/>
            <w:vAlign w:val="center"/>
          </w:tcPr>
          <w:p w:rsidR="00B15CE2" w:rsidRPr="0045010F" w:rsidRDefault="00B15CE2" w:rsidP="00B30725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4" w:type="dxa"/>
            <w:vAlign w:val="center"/>
          </w:tcPr>
          <w:p w:rsidR="00B15CE2" w:rsidRPr="00E27CD5" w:rsidRDefault="00B15CE2" w:rsidP="00B3072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мин. х 5=15 мин.</w:t>
            </w:r>
          </w:p>
        </w:tc>
        <w:tc>
          <w:tcPr>
            <w:tcW w:w="2235" w:type="dxa"/>
            <w:vAlign w:val="center"/>
          </w:tcPr>
          <w:p w:rsidR="00B15CE2" w:rsidRPr="00E27CD5" w:rsidRDefault="00B15CE2" w:rsidP="00B3072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мин. х 5=15 мин.</w:t>
            </w:r>
          </w:p>
        </w:tc>
        <w:tc>
          <w:tcPr>
            <w:tcW w:w="2235" w:type="dxa"/>
            <w:vAlign w:val="center"/>
          </w:tcPr>
          <w:p w:rsidR="00B15CE2" w:rsidRPr="00E27CD5" w:rsidRDefault="00B15CE2" w:rsidP="00B3072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мин. х 5=15 мин.</w:t>
            </w:r>
          </w:p>
        </w:tc>
      </w:tr>
      <w:tr w:rsidR="00B15CE2" w:rsidTr="00B30725">
        <w:tc>
          <w:tcPr>
            <w:tcW w:w="756" w:type="dxa"/>
          </w:tcPr>
          <w:p w:rsidR="00B15CE2" w:rsidRPr="00EB6AC7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4" w:type="dxa"/>
          </w:tcPr>
          <w:p w:rsidR="00751FBC" w:rsidRPr="00751FBC" w:rsidRDefault="00B15CE2" w:rsidP="00751F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физические упражнения на прогулке </w:t>
            </w:r>
          </w:p>
          <w:p w:rsidR="00B15CE2" w:rsidRPr="00751FBC" w:rsidRDefault="00B15CE2" w:rsidP="00751F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1F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(утром и вечером)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FB3730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мин. х 2 х 5 = 8</w:t>
            </w:r>
            <w:r w:rsidRPr="00FB3730">
              <w:rPr>
                <w:rFonts w:ascii="Times New Roman" w:eastAsia="Times New Roman" w:hAnsi="Times New Roman" w:cs="Times New Roman"/>
                <w:lang w:eastAsia="ru-RU"/>
              </w:rPr>
              <w:t>0 мин.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FB3730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мин. х 2  х 5 = 1</w:t>
            </w:r>
            <w:r w:rsidRPr="00FB3730">
              <w:rPr>
                <w:rFonts w:ascii="Times New Roman" w:eastAsia="Times New Roman" w:hAnsi="Times New Roman" w:cs="Times New Roman"/>
                <w:lang w:eastAsia="ru-RU"/>
              </w:rPr>
              <w:t>00 мин.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FB3730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мин. х 2  х 5 = 10</w:t>
            </w:r>
            <w:r w:rsidRPr="00FB3730">
              <w:rPr>
                <w:rFonts w:ascii="Times New Roman" w:eastAsia="Times New Roman" w:hAnsi="Times New Roman" w:cs="Times New Roman"/>
                <w:lang w:eastAsia="ru-RU"/>
              </w:rPr>
              <w:t>0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FB3730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мин. х 2 х 5 = 15</w:t>
            </w:r>
            <w:r w:rsidRPr="00FB3730">
              <w:rPr>
                <w:rFonts w:ascii="Times New Roman" w:eastAsia="Times New Roman" w:hAnsi="Times New Roman" w:cs="Times New Roman"/>
                <w:lang w:eastAsia="ru-RU"/>
              </w:rPr>
              <w:t>0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FB3730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мин. х 2 х 5 = 15</w:t>
            </w:r>
            <w:r w:rsidRPr="00FB3730">
              <w:rPr>
                <w:rFonts w:ascii="Times New Roman" w:eastAsia="Times New Roman" w:hAnsi="Times New Roman" w:cs="Times New Roman"/>
                <w:lang w:eastAsia="ru-RU"/>
              </w:rPr>
              <w:t>0 мин.</w:t>
            </w:r>
          </w:p>
        </w:tc>
      </w:tr>
      <w:tr w:rsidR="00B15CE2" w:rsidTr="00B30725">
        <w:tc>
          <w:tcPr>
            <w:tcW w:w="756" w:type="dxa"/>
          </w:tcPr>
          <w:p w:rsidR="00B15CE2" w:rsidRPr="00EB6AC7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4" w:type="dxa"/>
          </w:tcPr>
          <w:p w:rsidR="00751FBC" w:rsidRPr="00751FBC" w:rsidRDefault="00B15CE2" w:rsidP="00751F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бег </w:t>
            </w:r>
          </w:p>
          <w:p w:rsidR="00B15CE2" w:rsidRPr="00822D48" w:rsidRDefault="00B15CE2" w:rsidP="00751FBC">
            <w:pPr>
              <w:pStyle w:val="a6"/>
            </w:pPr>
            <w:r w:rsidRPr="00751F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(ежедневно утром и вечером)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2507C1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07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х 3мин.=6 мин</w:t>
            </w:r>
          </w:p>
          <w:p w:rsidR="00B15CE2" w:rsidRPr="002507C1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07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мин.х5=30 мин.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4229B7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29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х 5мин.=10 мин.</w:t>
            </w:r>
          </w:p>
          <w:p w:rsidR="00B15CE2" w:rsidRPr="00422978" w:rsidRDefault="00B15CE2" w:rsidP="00B30725">
            <w:pPr>
              <w:pStyle w:val="a6"/>
              <w:jc w:val="center"/>
              <w:rPr>
                <w:lang w:eastAsia="ru-RU"/>
              </w:rPr>
            </w:pPr>
            <w:r w:rsidRPr="004229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мин.</w:t>
            </w:r>
            <w:r w:rsidRPr="004229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х5=50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855298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2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х 7мин.=14 мин.</w:t>
            </w:r>
          </w:p>
          <w:p w:rsidR="00B15CE2" w:rsidRPr="00422978" w:rsidRDefault="00B15CE2" w:rsidP="00B30725">
            <w:pPr>
              <w:pStyle w:val="a6"/>
              <w:jc w:val="center"/>
              <w:rPr>
                <w:lang w:eastAsia="ru-RU"/>
              </w:rPr>
            </w:pPr>
            <w:r w:rsidRPr="008552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мин.х5=70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077636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76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х 10мин.=20 мин.</w:t>
            </w:r>
          </w:p>
          <w:p w:rsidR="00B15CE2" w:rsidRPr="00422978" w:rsidRDefault="00B15CE2" w:rsidP="00B30725">
            <w:pPr>
              <w:pStyle w:val="a6"/>
              <w:jc w:val="center"/>
              <w:rPr>
                <w:lang w:eastAsia="ru-RU"/>
              </w:rPr>
            </w:pPr>
            <w:r w:rsidRPr="000776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мин.х5=100 мин.</w:t>
            </w:r>
          </w:p>
        </w:tc>
      </w:tr>
      <w:tr w:rsidR="00B15CE2" w:rsidTr="00B30725">
        <w:tc>
          <w:tcPr>
            <w:tcW w:w="756" w:type="dxa"/>
          </w:tcPr>
          <w:p w:rsidR="00B15CE2" w:rsidRPr="00EB6AC7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4" w:type="dxa"/>
          </w:tcPr>
          <w:p w:rsidR="00B15CE2" w:rsidRPr="00822D48" w:rsidRDefault="00B15CE2" w:rsidP="00B307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после сна </w:t>
            </w:r>
            <w:r w:rsidRPr="00822D48">
              <w:rPr>
                <w:rFonts w:ascii="Times New Roman" w:eastAsia="Times New Roman" w:hAnsi="Times New Roman" w:cs="Times New Roman"/>
                <w:i/>
                <w:lang w:eastAsia="ru-RU"/>
              </w:rPr>
              <w:t>(ежедневно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331BBF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BBF">
              <w:rPr>
                <w:rFonts w:ascii="Times New Roman" w:eastAsia="Times New Roman" w:hAnsi="Times New Roman" w:cs="Times New Roman"/>
                <w:lang w:eastAsia="ru-RU"/>
              </w:rPr>
              <w:t>5 мин. х 5 = 25 мин.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331BBF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BBF">
              <w:rPr>
                <w:rFonts w:ascii="Times New Roman" w:eastAsia="Times New Roman" w:hAnsi="Times New Roman" w:cs="Times New Roman"/>
                <w:lang w:eastAsia="ru-RU"/>
              </w:rPr>
              <w:t>6 мин. х 5 = 30 мин.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331BBF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BBF">
              <w:rPr>
                <w:rFonts w:ascii="Times New Roman" w:eastAsia="Times New Roman" w:hAnsi="Times New Roman" w:cs="Times New Roman"/>
                <w:lang w:eastAsia="ru-RU"/>
              </w:rPr>
              <w:t>8 мин. х 5 = 40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331BBF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BBF">
              <w:rPr>
                <w:rFonts w:ascii="Times New Roman" w:eastAsia="Times New Roman" w:hAnsi="Times New Roman" w:cs="Times New Roman"/>
                <w:lang w:eastAsia="ru-RU"/>
              </w:rPr>
              <w:t>10 мин. х 5 = 50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331BBF" w:rsidRDefault="00B15CE2" w:rsidP="00B30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BBF">
              <w:rPr>
                <w:rFonts w:ascii="Times New Roman" w:eastAsia="Times New Roman" w:hAnsi="Times New Roman" w:cs="Times New Roman"/>
                <w:lang w:eastAsia="ru-RU"/>
              </w:rPr>
              <w:t>12 мин. х 5 = 60 мин.</w:t>
            </w:r>
          </w:p>
        </w:tc>
        <w:bookmarkStart w:id="0" w:name="_GoBack"/>
        <w:bookmarkEnd w:id="0"/>
      </w:tr>
      <w:tr w:rsidR="00B15CE2" w:rsidTr="00B30725">
        <w:tc>
          <w:tcPr>
            <w:tcW w:w="756" w:type="dxa"/>
          </w:tcPr>
          <w:p w:rsidR="00B15CE2" w:rsidRPr="00861B1B" w:rsidRDefault="00B15CE2" w:rsidP="00B3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B1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164" w:type="dxa"/>
            <w:gridSpan w:val="6"/>
          </w:tcPr>
          <w:p w:rsidR="00B15CE2" w:rsidRPr="00241B4E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5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Организованная-образовательная деятельность</w:t>
            </w:r>
          </w:p>
        </w:tc>
      </w:tr>
      <w:tr w:rsidR="00B15CE2" w:rsidTr="00B30725">
        <w:tc>
          <w:tcPr>
            <w:tcW w:w="756" w:type="dxa"/>
          </w:tcPr>
          <w:p w:rsidR="00B15CE2" w:rsidRPr="00B77B1D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4" w:type="dxa"/>
          </w:tcPr>
          <w:p w:rsidR="00B15CE2" w:rsidRDefault="00B15CE2" w:rsidP="00B30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</w:t>
            </w:r>
            <w:r w:rsidRPr="00934DBD"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15CE2" w:rsidRPr="00E27CD5" w:rsidRDefault="00B15CE2" w:rsidP="00B30725">
            <w:pPr>
              <w:rPr>
                <w:rFonts w:ascii="Times New Roman" w:hAnsi="Times New Roman" w:cs="Times New Roman"/>
              </w:rPr>
            </w:pPr>
            <w:r w:rsidRPr="00E27CD5">
              <w:rPr>
                <w:rFonts w:ascii="Times New Roman" w:hAnsi="Times New Roman" w:cs="Times New Roman"/>
              </w:rPr>
              <w:t>НОД «Художественно-эстетическое»</w:t>
            </w:r>
          </w:p>
          <w:p w:rsidR="00B15CE2" w:rsidRDefault="00B15CE2" w:rsidP="00B30725">
            <w:r w:rsidRPr="00E27CD5">
              <w:rPr>
                <w:rFonts w:ascii="Times New Roman" w:hAnsi="Times New Roman" w:cs="Times New Roman"/>
              </w:rPr>
              <w:t>раздел «Музыка»</w:t>
            </w:r>
          </w:p>
        </w:tc>
        <w:tc>
          <w:tcPr>
            <w:tcW w:w="2262" w:type="dxa"/>
          </w:tcPr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F23FD1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мин. х 2 = 20 мин.</w:t>
            </w:r>
          </w:p>
        </w:tc>
        <w:tc>
          <w:tcPr>
            <w:tcW w:w="2234" w:type="dxa"/>
          </w:tcPr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F23FD1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 х 2 = 3</w:t>
            </w:r>
            <w:r w:rsidRPr="00F2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мин.</w:t>
            </w:r>
          </w:p>
        </w:tc>
        <w:tc>
          <w:tcPr>
            <w:tcW w:w="2234" w:type="dxa"/>
          </w:tcPr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F23FD1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мин. х 2 = 40 мин.</w:t>
            </w:r>
          </w:p>
        </w:tc>
        <w:tc>
          <w:tcPr>
            <w:tcW w:w="2235" w:type="dxa"/>
          </w:tcPr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F23FD1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мин. х 2 = 50 мин.</w:t>
            </w:r>
          </w:p>
        </w:tc>
        <w:tc>
          <w:tcPr>
            <w:tcW w:w="2235" w:type="dxa"/>
          </w:tcPr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F23FD1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F23FD1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мин. х 2 = 60 мин.</w:t>
            </w:r>
          </w:p>
        </w:tc>
      </w:tr>
      <w:tr w:rsidR="00B15CE2" w:rsidTr="00B30725">
        <w:tc>
          <w:tcPr>
            <w:tcW w:w="756" w:type="dxa"/>
          </w:tcPr>
          <w:p w:rsidR="00B15CE2" w:rsidRPr="00B77B1D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164" w:type="dxa"/>
            <w:gridSpan w:val="6"/>
          </w:tcPr>
          <w:p w:rsidR="00B15CE2" w:rsidRPr="00934DBD" w:rsidRDefault="00B15CE2" w:rsidP="00B3072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НОД физическое развитие:</w:t>
            </w:r>
          </w:p>
        </w:tc>
      </w:tr>
      <w:tr w:rsidR="00B15CE2" w:rsidTr="00B30725">
        <w:tc>
          <w:tcPr>
            <w:tcW w:w="756" w:type="dxa"/>
          </w:tcPr>
          <w:p w:rsidR="00B15CE2" w:rsidRPr="00B77B1D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964" w:type="dxa"/>
          </w:tcPr>
          <w:p w:rsidR="00B15CE2" w:rsidRDefault="00B15CE2" w:rsidP="00B30725">
            <w:r w:rsidRPr="004D2566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566">
              <w:rPr>
                <w:rFonts w:ascii="Times New Roman" w:hAnsi="Times New Roman" w:cs="Times New Roman"/>
              </w:rPr>
              <w:t>зале;</w:t>
            </w:r>
          </w:p>
        </w:tc>
        <w:tc>
          <w:tcPr>
            <w:tcW w:w="2262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E50153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01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мин. х 2 = 20 мин.</w:t>
            </w:r>
          </w:p>
        </w:tc>
        <w:tc>
          <w:tcPr>
            <w:tcW w:w="2234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E50153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1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мин. х 2 = 30 мин.</w:t>
            </w:r>
          </w:p>
        </w:tc>
        <w:tc>
          <w:tcPr>
            <w:tcW w:w="2234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E50153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мин. х 2 = 40 мин</w:t>
            </w:r>
            <w:r w:rsidRPr="00E501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E50153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 х 2 = 50 мин.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E50153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мин. х 2 = 60 мин.</w:t>
            </w:r>
          </w:p>
        </w:tc>
      </w:tr>
      <w:tr w:rsidR="00B15CE2" w:rsidTr="00B30725">
        <w:tc>
          <w:tcPr>
            <w:tcW w:w="756" w:type="dxa"/>
          </w:tcPr>
          <w:p w:rsidR="00B15CE2" w:rsidRPr="00B77B1D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964" w:type="dxa"/>
          </w:tcPr>
          <w:p w:rsidR="00B15CE2" w:rsidRDefault="00B15CE2" w:rsidP="00B30725">
            <w:pPr>
              <w:pStyle w:val="a6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на улице;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5CE2" w:rsidRPr="00241B4E" w:rsidRDefault="00B15CE2" w:rsidP="00B30725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241B4E">
              <w:rPr>
                <w:rFonts w:ascii="Times New Roman" w:hAnsi="Times New Roman" w:cs="Times New Roman"/>
                <w:i/>
              </w:rPr>
              <w:lastRenderedPageBreak/>
              <w:t xml:space="preserve">(Сан </w:t>
            </w:r>
            <w:proofErr w:type="spellStart"/>
            <w:r w:rsidRPr="00241B4E">
              <w:rPr>
                <w:rFonts w:ascii="Times New Roman" w:hAnsi="Times New Roman" w:cs="Times New Roman"/>
                <w:i/>
              </w:rPr>
              <w:t>Пин</w:t>
            </w:r>
            <w:proofErr w:type="spellEnd"/>
            <w:r w:rsidRPr="00241B4E">
              <w:rPr>
                <w:rFonts w:ascii="Times New Roman" w:hAnsi="Times New Roman" w:cs="Times New Roman"/>
                <w:i/>
              </w:rPr>
              <w:t xml:space="preserve"> на улице занятия с 5 лет)</w:t>
            </w:r>
          </w:p>
        </w:tc>
        <w:tc>
          <w:tcPr>
            <w:tcW w:w="2262" w:type="dxa"/>
          </w:tcPr>
          <w:p w:rsidR="00B15CE2" w:rsidRPr="004D2566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234" w:type="dxa"/>
          </w:tcPr>
          <w:p w:rsidR="00B15CE2" w:rsidRPr="004D2566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4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D2566">
              <w:rPr>
                <w:rFonts w:ascii="Times New Roman" w:hAnsi="Times New Roman" w:cs="Times New Roman"/>
              </w:rPr>
              <w:t xml:space="preserve"> раза в неделю</w:t>
            </w:r>
          </w:p>
          <w:p w:rsidR="00B15CE2" w:rsidRPr="004D2566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мин. х 1 = 2</w:t>
            </w: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мин</w:t>
            </w:r>
            <w:r w:rsidRPr="00E501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D2566">
              <w:rPr>
                <w:rFonts w:ascii="Times New Roman" w:hAnsi="Times New Roman" w:cs="Times New Roman"/>
              </w:rPr>
              <w:t xml:space="preserve"> раза в неделю</w:t>
            </w:r>
          </w:p>
          <w:p w:rsidR="00B15CE2" w:rsidRPr="004D2566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 мин х 1 = 25</w:t>
            </w: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D2566">
              <w:rPr>
                <w:rFonts w:ascii="Times New Roman" w:hAnsi="Times New Roman" w:cs="Times New Roman"/>
              </w:rPr>
              <w:t xml:space="preserve"> раза в неделю</w:t>
            </w:r>
          </w:p>
          <w:p w:rsidR="00B15CE2" w:rsidRPr="004D2566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 мин. х 1 = 3</w:t>
            </w: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мин.</w:t>
            </w:r>
          </w:p>
        </w:tc>
      </w:tr>
      <w:tr w:rsidR="00B15CE2" w:rsidTr="00B30725">
        <w:tc>
          <w:tcPr>
            <w:tcW w:w="756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964" w:type="dxa"/>
          </w:tcPr>
          <w:p w:rsidR="00B15CE2" w:rsidRDefault="00B15CE2" w:rsidP="00B307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бассейне</w:t>
            </w:r>
          </w:p>
          <w:p w:rsidR="00B15CE2" w:rsidRPr="004D2566" w:rsidRDefault="00B15CE2" w:rsidP="00B307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439">
              <w:rPr>
                <w:rFonts w:ascii="Times New Roman" w:hAnsi="Times New Roman" w:cs="Times New Roman"/>
              </w:rPr>
              <w:t>1 раза в неделю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39">
              <w:rPr>
                <w:rFonts w:ascii="Times New Roman" w:hAnsi="Times New Roman" w:cs="Times New Roman"/>
                <w:sz w:val="20"/>
                <w:szCs w:val="20"/>
              </w:rPr>
              <w:t>15 мин. х 1 = 15 мин.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439">
              <w:rPr>
                <w:rFonts w:ascii="Times New Roman" w:hAnsi="Times New Roman" w:cs="Times New Roman"/>
              </w:rPr>
              <w:t>1 раза в неделю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39">
              <w:rPr>
                <w:rFonts w:ascii="Times New Roman" w:hAnsi="Times New Roman" w:cs="Times New Roman"/>
                <w:sz w:val="20"/>
                <w:szCs w:val="20"/>
              </w:rPr>
              <w:t>20 мин. х 1 = 20 мин.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439">
              <w:rPr>
                <w:rFonts w:ascii="Times New Roman" w:hAnsi="Times New Roman" w:cs="Times New Roman"/>
              </w:rPr>
              <w:t>1 раза в неделю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39">
              <w:rPr>
                <w:rFonts w:ascii="Times New Roman" w:hAnsi="Times New Roman" w:cs="Times New Roman"/>
                <w:sz w:val="20"/>
                <w:szCs w:val="20"/>
              </w:rPr>
              <w:t>25 мин. х 1 = 25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439">
              <w:rPr>
                <w:rFonts w:ascii="Times New Roman" w:hAnsi="Times New Roman" w:cs="Times New Roman"/>
              </w:rPr>
              <w:t>1 раза в неделю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39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439">
              <w:rPr>
                <w:rFonts w:ascii="Times New Roman" w:hAnsi="Times New Roman" w:cs="Times New Roman"/>
                <w:sz w:val="20"/>
                <w:szCs w:val="20"/>
              </w:rPr>
              <w:t xml:space="preserve"> х 1 = 30 мин.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64439">
              <w:rPr>
                <w:rFonts w:ascii="Times New Roman" w:hAnsi="Times New Roman" w:cs="Times New Roman"/>
              </w:rPr>
              <w:t>1 раза в неделю</w:t>
            </w:r>
          </w:p>
          <w:p w:rsidR="00B15CE2" w:rsidRPr="00A64439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439">
              <w:rPr>
                <w:rFonts w:ascii="Times New Roman" w:hAnsi="Times New Roman" w:cs="Times New Roman"/>
                <w:sz w:val="20"/>
                <w:szCs w:val="20"/>
              </w:rPr>
              <w:t>30 мин. х 1 = 35 мин.</w:t>
            </w:r>
          </w:p>
        </w:tc>
      </w:tr>
      <w:tr w:rsidR="00B15CE2" w:rsidTr="00B30725">
        <w:tc>
          <w:tcPr>
            <w:tcW w:w="756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5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E2" w:rsidRDefault="00B15CE2" w:rsidP="00B3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Кружковая работа </w:t>
            </w:r>
            <w:r w:rsidRPr="00E25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 второй половине дня):</w:t>
            </w:r>
          </w:p>
        </w:tc>
      </w:tr>
      <w:tr w:rsidR="00B15CE2" w:rsidTr="00B30725">
        <w:tc>
          <w:tcPr>
            <w:tcW w:w="756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514F79" w:rsidRDefault="00B15CE2" w:rsidP="00B30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79">
              <w:rPr>
                <w:rFonts w:ascii="Times New Roman" w:eastAsia="Times New Roman" w:hAnsi="Times New Roman" w:cs="Times New Roman"/>
                <w:lang w:eastAsia="ru-RU"/>
              </w:rPr>
              <w:t>ЛФК</w:t>
            </w:r>
          </w:p>
        </w:tc>
        <w:tc>
          <w:tcPr>
            <w:tcW w:w="2262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4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4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2648D8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8">
              <w:rPr>
                <w:rFonts w:ascii="Times New Roman" w:hAnsi="Times New Roman" w:cs="Times New Roman"/>
                <w:sz w:val="20"/>
                <w:szCs w:val="20"/>
              </w:rPr>
              <w:t>20х2=40 мин.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2648D8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8">
              <w:rPr>
                <w:rFonts w:ascii="Times New Roman" w:hAnsi="Times New Roman" w:cs="Times New Roman"/>
                <w:sz w:val="20"/>
                <w:szCs w:val="20"/>
              </w:rPr>
              <w:t>30х2=60 мин.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Pr="002648D8" w:rsidRDefault="00B15CE2" w:rsidP="00B30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8">
              <w:rPr>
                <w:rFonts w:ascii="Times New Roman" w:hAnsi="Times New Roman" w:cs="Times New Roman"/>
                <w:sz w:val="20"/>
                <w:szCs w:val="20"/>
              </w:rPr>
              <w:t>35х2=70 мин.</w:t>
            </w:r>
          </w:p>
        </w:tc>
      </w:tr>
      <w:tr w:rsidR="00B15CE2" w:rsidTr="00B30725">
        <w:tc>
          <w:tcPr>
            <w:tcW w:w="756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514F79" w:rsidRDefault="00B15CE2" w:rsidP="00B30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79">
              <w:rPr>
                <w:rFonts w:ascii="Times New Roman" w:eastAsia="Times New Roman" w:hAnsi="Times New Roman" w:cs="Times New Roman"/>
                <w:lang w:eastAsia="ru-RU"/>
              </w:rPr>
              <w:t>Танцевально-ритмической направленности</w:t>
            </w:r>
          </w:p>
        </w:tc>
        <w:tc>
          <w:tcPr>
            <w:tcW w:w="2262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501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мин. х 2 = 20 мин.</w:t>
            </w:r>
          </w:p>
        </w:tc>
        <w:tc>
          <w:tcPr>
            <w:tcW w:w="2234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501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мин. х 2 = 30 мин.</w:t>
            </w:r>
          </w:p>
        </w:tc>
        <w:tc>
          <w:tcPr>
            <w:tcW w:w="2234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мин. х 2 = 40 мин</w:t>
            </w:r>
            <w:r w:rsidRPr="00E501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 х 2 = 50 мин.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мин. х 2 = 60 мин.</w:t>
            </w:r>
          </w:p>
        </w:tc>
      </w:tr>
      <w:tr w:rsidR="00B15CE2" w:rsidTr="00B30725">
        <w:tc>
          <w:tcPr>
            <w:tcW w:w="756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CE2" w:rsidRPr="00514F79" w:rsidRDefault="00B15CE2" w:rsidP="00B30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79">
              <w:rPr>
                <w:rFonts w:ascii="Times New Roman" w:eastAsia="Times New Roman" w:hAnsi="Times New Roman" w:cs="Times New Roman"/>
                <w:lang w:eastAsia="ru-RU"/>
              </w:rPr>
              <w:t>Спортивно-физической направленности</w:t>
            </w:r>
          </w:p>
        </w:tc>
        <w:tc>
          <w:tcPr>
            <w:tcW w:w="2262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4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4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мин. х 2 = 40 мин</w:t>
            </w:r>
            <w:r w:rsidRPr="00E501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 х 2 = 50 мин.</w:t>
            </w:r>
          </w:p>
        </w:tc>
        <w:tc>
          <w:tcPr>
            <w:tcW w:w="2235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4D2566">
              <w:rPr>
                <w:rFonts w:ascii="Times New Roman" w:hAnsi="Times New Roman" w:cs="Times New Roman"/>
              </w:rPr>
              <w:t>2 раза в неделю</w:t>
            </w:r>
          </w:p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 w:rsidRPr="00E5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мин. х 2 = 60 мин.</w:t>
            </w:r>
          </w:p>
        </w:tc>
      </w:tr>
      <w:tr w:rsidR="00B15CE2" w:rsidTr="00B30725">
        <w:tc>
          <w:tcPr>
            <w:tcW w:w="756" w:type="dxa"/>
          </w:tcPr>
          <w:p w:rsidR="00B15CE2" w:rsidRPr="00861B1B" w:rsidRDefault="00B15CE2" w:rsidP="00B3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B1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164" w:type="dxa"/>
            <w:gridSpan w:val="6"/>
          </w:tcPr>
          <w:p w:rsidR="00B15CE2" w:rsidRPr="00241B4E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3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Физкультурно-массовая работа</w:t>
            </w:r>
          </w:p>
        </w:tc>
      </w:tr>
      <w:tr w:rsidR="00B15CE2" w:rsidTr="00B30725">
        <w:tc>
          <w:tcPr>
            <w:tcW w:w="756" w:type="dxa"/>
          </w:tcPr>
          <w:p w:rsidR="00B15CE2" w:rsidRPr="00B77B1D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4" w:type="dxa"/>
          </w:tcPr>
          <w:p w:rsidR="00B15CE2" w:rsidRPr="00514F79" w:rsidRDefault="00B15CE2" w:rsidP="00B30725">
            <w:pPr>
              <w:rPr>
                <w:rFonts w:ascii="Times New Roman" w:hAnsi="Times New Roman" w:cs="Times New Roman"/>
              </w:rPr>
            </w:pPr>
            <w:r w:rsidRPr="00514F79">
              <w:rPr>
                <w:rFonts w:ascii="Times New Roman" w:hAnsi="Times New Roman" w:cs="Times New Roman"/>
              </w:rPr>
              <w:t>Физкультурные праздники</w:t>
            </w:r>
          </w:p>
        </w:tc>
        <w:tc>
          <w:tcPr>
            <w:tcW w:w="2262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234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234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р. в год до 40 мин.</w:t>
            </w:r>
          </w:p>
        </w:tc>
        <w:tc>
          <w:tcPr>
            <w:tcW w:w="2235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р. в год до 50 мин.</w:t>
            </w:r>
          </w:p>
        </w:tc>
        <w:tc>
          <w:tcPr>
            <w:tcW w:w="2235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р. в год до часу</w:t>
            </w:r>
          </w:p>
        </w:tc>
      </w:tr>
      <w:tr w:rsidR="00B15CE2" w:rsidTr="00B30725">
        <w:tc>
          <w:tcPr>
            <w:tcW w:w="756" w:type="dxa"/>
          </w:tcPr>
          <w:p w:rsidR="00B15CE2" w:rsidRPr="00B77B1D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64" w:type="dxa"/>
          </w:tcPr>
          <w:p w:rsidR="00B15CE2" w:rsidRPr="00514F79" w:rsidRDefault="00B15CE2" w:rsidP="00B30725">
            <w:pPr>
              <w:rPr>
                <w:rFonts w:ascii="Times New Roman" w:hAnsi="Times New Roman" w:cs="Times New Roman"/>
              </w:rPr>
            </w:pPr>
            <w:r w:rsidRPr="00514F79">
              <w:rPr>
                <w:rFonts w:ascii="Times New Roman" w:hAnsi="Times New Roman" w:cs="Times New Roman"/>
              </w:rPr>
              <w:t>Физкультурные досуги</w:t>
            </w:r>
          </w:p>
        </w:tc>
        <w:tc>
          <w:tcPr>
            <w:tcW w:w="2262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234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1р.в.м.20 мин.</w:t>
            </w:r>
          </w:p>
        </w:tc>
        <w:tc>
          <w:tcPr>
            <w:tcW w:w="2234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р.в.месяц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25 мин.</w:t>
            </w:r>
          </w:p>
        </w:tc>
        <w:tc>
          <w:tcPr>
            <w:tcW w:w="2235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р.в.месяц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30 мин.</w:t>
            </w:r>
          </w:p>
        </w:tc>
        <w:tc>
          <w:tcPr>
            <w:tcW w:w="2235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р.в.месяц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40 мин.</w:t>
            </w:r>
          </w:p>
        </w:tc>
      </w:tr>
      <w:tr w:rsidR="00B15CE2" w:rsidTr="00B30725">
        <w:tc>
          <w:tcPr>
            <w:tcW w:w="756" w:type="dxa"/>
          </w:tcPr>
          <w:p w:rsidR="00B15CE2" w:rsidRPr="00B77B1D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4" w:type="dxa"/>
          </w:tcPr>
          <w:p w:rsidR="00B15CE2" w:rsidRPr="00514F79" w:rsidRDefault="00B15CE2" w:rsidP="00B3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«Здоровья»</w:t>
            </w:r>
          </w:p>
        </w:tc>
        <w:tc>
          <w:tcPr>
            <w:tcW w:w="2262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1р. в квартал</w:t>
            </w:r>
          </w:p>
        </w:tc>
        <w:tc>
          <w:tcPr>
            <w:tcW w:w="2235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1р. в квартал</w:t>
            </w:r>
          </w:p>
        </w:tc>
        <w:tc>
          <w:tcPr>
            <w:tcW w:w="2235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1р. в квартал</w:t>
            </w:r>
          </w:p>
        </w:tc>
      </w:tr>
      <w:tr w:rsidR="00B15CE2" w:rsidTr="00B30725">
        <w:tc>
          <w:tcPr>
            <w:tcW w:w="756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64" w:type="dxa"/>
          </w:tcPr>
          <w:p w:rsidR="00B15CE2" w:rsidRPr="00B022F0" w:rsidRDefault="00B15CE2" w:rsidP="00B30725">
            <w:pPr>
              <w:rPr>
                <w:rFonts w:ascii="Times New Roman" w:hAnsi="Times New Roman" w:cs="Times New Roman"/>
                <w:color w:val="FF0000"/>
              </w:rPr>
            </w:pPr>
            <w:r w:rsidRPr="00E27CD5">
              <w:rPr>
                <w:rFonts w:ascii="Times New Roman" w:hAnsi="Times New Roman" w:cs="Times New Roman"/>
              </w:rPr>
              <w:t>Музыкальные развлечения</w:t>
            </w:r>
          </w:p>
        </w:tc>
        <w:tc>
          <w:tcPr>
            <w:tcW w:w="2262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1р.в.м.20 мин.</w:t>
            </w:r>
          </w:p>
        </w:tc>
        <w:tc>
          <w:tcPr>
            <w:tcW w:w="2234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р.в.месяц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25 мин.</w:t>
            </w:r>
          </w:p>
        </w:tc>
        <w:tc>
          <w:tcPr>
            <w:tcW w:w="2235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р.в.месяц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30 мин.</w:t>
            </w:r>
          </w:p>
        </w:tc>
        <w:tc>
          <w:tcPr>
            <w:tcW w:w="2235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48D8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648D8">
              <w:rPr>
                <w:rFonts w:ascii="Times New Roman" w:hAnsi="Times New Roman" w:cs="Times New Roman"/>
                <w:lang w:eastAsia="ru-RU"/>
              </w:rPr>
              <w:t>р.в.месяц</w:t>
            </w:r>
            <w:proofErr w:type="spellEnd"/>
            <w:r w:rsidRPr="002648D8">
              <w:rPr>
                <w:rFonts w:ascii="Times New Roman" w:hAnsi="Times New Roman" w:cs="Times New Roman"/>
                <w:lang w:eastAsia="ru-RU"/>
              </w:rPr>
              <w:t xml:space="preserve"> 40 мин.</w:t>
            </w:r>
          </w:p>
        </w:tc>
      </w:tr>
      <w:tr w:rsidR="00B15CE2" w:rsidTr="00B30725">
        <w:tc>
          <w:tcPr>
            <w:tcW w:w="756" w:type="dxa"/>
          </w:tcPr>
          <w:p w:rsidR="00B15CE2" w:rsidRDefault="00B15CE2" w:rsidP="00B3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64" w:type="dxa"/>
          </w:tcPr>
          <w:p w:rsidR="00B15CE2" w:rsidRPr="00E27CD5" w:rsidRDefault="00B15CE2" w:rsidP="00B3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Пешие прогулки-походы</w:t>
            </w:r>
          </w:p>
        </w:tc>
        <w:tc>
          <w:tcPr>
            <w:tcW w:w="2262" w:type="dxa"/>
            <w:vAlign w:val="center"/>
          </w:tcPr>
          <w:p w:rsidR="00B15CE2" w:rsidRPr="00934DB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vAlign w:val="center"/>
          </w:tcPr>
          <w:p w:rsidR="00B15CE2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04" w:type="dxa"/>
            <w:gridSpan w:val="3"/>
            <w:vAlign w:val="center"/>
          </w:tcPr>
          <w:p w:rsidR="00B15CE2" w:rsidRPr="002648D8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2-3 раза в квартал от 200-300 м до 4-5 км (туда и обратно)</w:t>
            </w:r>
          </w:p>
        </w:tc>
      </w:tr>
      <w:tr w:rsidR="00B15CE2" w:rsidTr="00B30725">
        <w:tc>
          <w:tcPr>
            <w:tcW w:w="756" w:type="dxa"/>
          </w:tcPr>
          <w:p w:rsidR="00B15CE2" w:rsidRPr="00861B1B" w:rsidRDefault="00B15CE2" w:rsidP="00B3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B1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164" w:type="dxa"/>
            <w:gridSpan w:val="6"/>
          </w:tcPr>
          <w:p w:rsidR="00B15CE2" w:rsidRPr="0040553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3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Самостоятельная–двигательная деятельность (в группе и на прогулках).</w:t>
            </w:r>
          </w:p>
          <w:p w:rsidR="00B15CE2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77B1D">
              <w:rPr>
                <w:rFonts w:ascii="Times New Roman" w:hAnsi="Times New Roman" w:cs="Times New Roman"/>
              </w:rPr>
              <w:t>Ежедневно.</w:t>
            </w:r>
          </w:p>
          <w:p w:rsidR="00B15CE2" w:rsidRPr="00B77B1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зависит от индивидуальных особенностей двигательной активности детей.</w:t>
            </w:r>
          </w:p>
          <w:p w:rsidR="00B15CE2" w:rsidRPr="00B77B1D" w:rsidRDefault="00B15CE2" w:rsidP="00B30725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B15CE2" w:rsidRDefault="00B15CE2" w:rsidP="00B15CE2">
      <w:pPr>
        <w:jc w:val="center"/>
      </w:pPr>
    </w:p>
    <w:p w:rsidR="00B15CE2" w:rsidRDefault="00B15CE2" w:rsidP="001D3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57B" w:rsidRDefault="001D357B" w:rsidP="001D3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57B" w:rsidRDefault="001D357B" w:rsidP="001D357B">
      <w:pPr>
        <w:jc w:val="both"/>
        <w:rPr>
          <w:rFonts w:ascii="Calibri" w:eastAsia="Calibri" w:hAnsi="Calibri" w:cs="Times New Roman"/>
        </w:rPr>
      </w:pPr>
    </w:p>
    <w:p w:rsidR="00A53390" w:rsidRDefault="00A53390"/>
    <w:sectPr w:rsidR="00A53390" w:rsidSect="002B3F52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FD"/>
    <w:multiLevelType w:val="hybridMultilevel"/>
    <w:tmpl w:val="4FF6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92B92"/>
    <w:multiLevelType w:val="hybridMultilevel"/>
    <w:tmpl w:val="5EDA33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EBE46F4"/>
    <w:multiLevelType w:val="hybridMultilevel"/>
    <w:tmpl w:val="6FD0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4417"/>
    <w:multiLevelType w:val="hybridMultilevel"/>
    <w:tmpl w:val="EBE680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7B"/>
    <w:rsid w:val="001D357B"/>
    <w:rsid w:val="002B3F52"/>
    <w:rsid w:val="00751FBC"/>
    <w:rsid w:val="008633A0"/>
    <w:rsid w:val="00A53390"/>
    <w:rsid w:val="00A8736F"/>
    <w:rsid w:val="00B15CE2"/>
    <w:rsid w:val="00BB3F7F"/>
    <w:rsid w:val="00C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1EE1"/>
  <w15:chartTrackingRefBased/>
  <w15:docId w15:val="{F0C32054-7C93-4051-8A80-3237792C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35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D35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D357B"/>
    <w:pPr>
      <w:ind w:left="720"/>
      <w:contextualSpacing/>
    </w:pPr>
  </w:style>
  <w:style w:type="paragraph" w:styleId="a6">
    <w:name w:val="No Spacing"/>
    <w:uiPriority w:val="1"/>
    <w:qFormat/>
    <w:rsid w:val="00A8736F"/>
    <w:pPr>
      <w:spacing w:after="0" w:line="240" w:lineRule="auto"/>
    </w:pPr>
  </w:style>
  <w:style w:type="table" w:styleId="a7">
    <w:name w:val="Table Grid"/>
    <w:basedOn w:val="a1"/>
    <w:uiPriority w:val="59"/>
    <w:rsid w:val="00B1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2746-017F-45C0-829E-BF88DE50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5</cp:revision>
  <dcterms:created xsi:type="dcterms:W3CDTF">2019-04-29T14:53:00Z</dcterms:created>
  <dcterms:modified xsi:type="dcterms:W3CDTF">2019-04-30T05:18:00Z</dcterms:modified>
</cp:coreProperties>
</file>