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47" w:rsidRDefault="00DD1647"/>
    <w:tbl>
      <w:tblPr>
        <w:tblW w:w="4881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3"/>
        <w:gridCol w:w="59"/>
      </w:tblGrid>
      <w:tr w:rsidR="00F22D70" w:rsidRPr="00F22D70" w:rsidTr="00F22D70">
        <w:trPr>
          <w:trHeight w:val="1609"/>
          <w:tblCellSpacing w:w="0" w:type="dxa"/>
        </w:trPr>
        <w:tc>
          <w:tcPr>
            <w:tcW w:w="5000" w:type="pct"/>
            <w:gridSpan w:val="2"/>
            <w:hideMark/>
          </w:tcPr>
          <w:p w:rsidR="00F22D70" w:rsidRDefault="00F22D70" w:rsidP="00F22D70">
            <w:pPr>
              <w:spacing w:before="100" w:beforeAutospacing="1" w:after="100" w:afterAutospacing="1" w:line="0" w:lineRule="atLeast"/>
              <w:outlineLvl w:val="0"/>
              <w:rPr>
                <w:rFonts w:ascii="Candara" w:eastAsia="Times New Roman" w:hAnsi="Candara" w:cs="Arial"/>
                <w:b/>
                <w:bCs/>
                <w:color w:val="321F08"/>
                <w:kern w:val="36"/>
                <w:sz w:val="37"/>
                <w:szCs w:val="37"/>
              </w:rPr>
            </w:pPr>
          </w:p>
          <w:p w:rsidR="00F22D70" w:rsidRPr="00F22D70" w:rsidRDefault="00F22D70" w:rsidP="00F22D70">
            <w:pPr>
              <w:spacing w:before="100" w:beforeAutospacing="1" w:after="100" w:afterAutospacing="1" w:line="0" w:lineRule="atLeast"/>
              <w:outlineLvl w:val="0"/>
              <w:rPr>
                <w:rFonts w:ascii="Candara" w:eastAsia="Times New Roman" w:hAnsi="Candara" w:cs="Arial"/>
                <w:b/>
                <w:bCs/>
                <w:color w:val="321F08"/>
                <w:kern w:val="36"/>
                <w:sz w:val="37"/>
                <w:szCs w:val="37"/>
              </w:rPr>
            </w:pPr>
            <w:r>
              <w:rPr>
                <w:rFonts w:ascii="Candara" w:eastAsia="Times New Roman" w:hAnsi="Candara" w:cs="Arial"/>
                <w:b/>
                <w:bCs/>
                <w:color w:val="321F08"/>
                <w:kern w:val="36"/>
                <w:sz w:val="37"/>
                <w:szCs w:val="37"/>
              </w:rPr>
              <w:t xml:space="preserve">Образовательные технологии при </w:t>
            </w:r>
            <w:r w:rsidRPr="00F22D70">
              <w:rPr>
                <w:rFonts w:ascii="Candara" w:eastAsia="Times New Roman" w:hAnsi="Candara" w:cs="Arial"/>
                <w:b/>
                <w:bCs/>
                <w:color w:val="321F08"/>
                <w:kern w:val="36"/>
                <w:sz w:val="37"/>
                <w:szCs w:val="37"/>
              </w:rPr>
              <w:t>обучении дисциплине "Иностранный язык" (английский)</w:t>
            </w:r>
          </w:p>
        </w:tc>
      </w:tr>
      <w:tr w:rsidR="00F22D70" w:rsidRPr="00F22D70" w:rsidTr="00F22D70">
        <w:trPr>
          <w:trHeight w:val="448"/>
          <w:tblCellSpacing w:w="0" w:type="dxa"/>
        </w:trPr>
        <w:tc>
          <w:tcPr>
            <w:tcW w:w="4968" w:type="pct"/>
            <w:vAlign w:val="bottom"/>
            <w:hideMark/>
          </w:tcPr>
          <w:p w:rsidR="00F22D70" w:rsidRPr="00F22D70" w:rsidRDefault="00F22D70" w:rsidP="00F22D70">
            <w:pPr>
              <w:spacing w:after="0" w:line="0" w:lineRule="atLeast"/>
              <w:rPr>
                <w:rFonts w:ascii="Arial" w:eastAsia="Times New Roman" w:hAnsi="Arial" w:cs="Arial"/>
                <w:color w:val="321F08"/>
              </w:rPr>
            </w:pPr>
          </w:p>
        </w:tc>
        <w:tc>
          <w:tcPr>
            <w:tcW w:w="0" w:type="auto"/>
            <w:vAlign w:val="center"/>
            <w:hideMark/>
          </w:tcPr>
          <w:p w:rsidR="00F22D70" w:rsidRPr="00F22D70" w:rsidRDefault="00F22D70" w:rsidP="00F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21F08"/>
        </w:rPr>
        <w:t>Ионова</w:t>
      </w:r>
      <w:proofErr w:type="spellEnd"/>
      <w:r>
        <w:rPr>
          <w:rFonts w:ascii="Arial" w:eastAsia="Times New Roman" w:hAnsi="Arial" w:cs="Arial"/>
          <w:color w:val="321F08"/>
        </w:rPr>
        <w:t xml:space="preserve"> Э.С. преподаватель иностранных языков </w:t>
      </w:r>
      <w:r w:rsidRPr="00F22D70">
        <w:rPr>
          <w:rFonts w:ascii="Arial" w:eastAsia="Times New Roman" w:hAnsi="Arial" w:cs="Arial"/>
          <w:color w:val="321F08"/>
        </w:rPr>
        <w:br/>
      </w:r>
    </w:p>
    <w:p w:rsid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Выбор образовательных технологий для достижения целей и решения задач, поставленных в рамках учебной дисциплины «Иностранный язык» обусловлен потребностью сформировать у студентов комплекс общекультурных компетенций, необходимых для осуществления межличностного взаимодействия и сотрудничества в условиях межкультурной коммуникации, а также обеспечивать требуемое качество обучения на всех его этапах.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Формы и технологии, используемые для обучения английскому языку, реализуют </w:t>
      </w:r>
      <w:proofErr w:type="spellStart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компетентностный</w:t>
      </w:r>
      <w:proofErr w:type="spellEnd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и </w:t>
      </w:r>
      <w:proofErr w:type="spellStart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личностно-деятельностный</w:t>
      </w:r>
      <w:proofErr w:type="spellEnd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подходы, которые в свою очередь, способствуют формированию и развитию а) поликультурной языковой личности, способной осуществлять продуктивное общение с носителями других культур; б) способностей студентов осуществлять различные виды деятельности, используя английский язык; в) когнитивных способностей студентов; г) их готовности к саморазвитию и самообразованию, а также способствуют повышению творческого потенциала личности к осуществлению своих профессиональных обязанностей.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Учебный процесс базируется на модели смешанного обучения, которая помогает эффективно сочетать традиционные формы обучения и новые технологии.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Специфика дисциплины «Иностранный язык» определяет необходимость более широко использовать новые образовательные технологии, наряду с традиционными методами, направленными на формирование базовых навыков практической деятельности с использованием преимущественно фронтальных форм работы.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lastRenderedPageBreak/>
        <w:t>При обучении иностранному языку используются следующие образовательные технологии: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- Технология коммуникативного обучения – направлена на формирование коммуникативной компетентности студентов, которая является базовой, необходимой для адаптации к современным условиям межкультурной коммуникации.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- Технология </w:t>
      </w:r>
      <w:proofErr w:type="spellStart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разноуровневого</w:t>
      </w:r>
      <w:proofErr w:type="spellEnd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(дифференцированного) обучения – предполагает осуществление познавательной деятельности студентов с учётом их индивидуальных способностей, возможностей и интересов, поощряя их реализовывать свой творческий потенциал. Создание и использование диагностических тестов является неотъемлемой частью данной технологии.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- Технология модульного обучения – предусматривает деление содержания дисциплины на </w:t>
      </w:r>
      <w:proofErr w:type="gramStart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достаточно автономные</w:t>
      </w:r>
      <w:proofErr w:type="gramEnd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разделы (модули), интегрированные в общий курс.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- 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- Технология использования компьютерных программ – позволяет эффективно дополнить процесс обучения языку на всех уровнях. </w:t>
      </w:r>
      <w:proofErr w:type="spellStart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Мультимедийные</w:t>
      </w:r>
      <w:proofErr w:type="spellEnd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программы предназначены как для аудиторной, так и самостоятельной работы студентов и направлены на развитие грамматических и лексических навыков.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- </w:t>
      </w:r>
      <w:proofErr w:type="spellStart"/>
      <w:proofErr w:type="gramStart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Интернет-технологии</w:t>
      </w:r>
      <w:proofErr w:type="spellEnd"/>
      <w:proofErr w:type="gramEnd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- Технология индивидуализации обучения – помогает реализовывать личностно-ориентированный подход, учитывая индивидуальные особенности и потребности учащихся.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lastRenderedPageBreak/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- Технология тестирования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преподавателю выявить и систематизировать аспекты, требующие дополнительной проработки.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- Проектная технология – ориентирована на моделирование социального взаимодействия учащихся с целью решения задачи, которая определяется в рамках профессиональной подготовки студентов, выделяя ту или иную предметную область.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- Технология обучения в сотрудничестве – реализует идею взаимного обучения, осуществляя как индивидуальную, так и коллективную ответственность за решение учебных задач.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- Игровая технология – позволяет развивать навыки рассмотрения ряда возможных способов решения проблем, активизируя мышление студентов и раскрывая личностный потенциал каждого учащегося.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- Технология развития критического мышления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Реализация </w:t>
      </w:r>
      <w:proofErr w:type="spellStart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компетентностного</w:t>
      </w:r>
      <w:proofErr w:type="spellEnd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и </w:t>
      </w:r>
      <w:proofErr w:type="spellStart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личностно-деятельностного</w:t>
      </w:r>
      <w:proofErr w:type="spellEnd"/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 xml:space="preserve"> подхода с использованием перечисленных технологий предусматривает активные и интерактивные формы обучения, такие как деловые и ролевые игры, разбор конкретных ситуаций, коллективная мыслительная деятельность, дискуссии, работа над проектами научно-исследовательского характера и т. д. При этом занятия с использованием интерактивных форм составляют не менее 70% всех аудиторных занятий.</w:t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br/>
      </w:r>
    </w:p>
    <w:p w:rsidR="00F22D70" w:rsidRPr="00F22D70" w:rsidRDefault="00F22D70" w:rsidP="00F22D70">
      <w:p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</w:rPr>
      </w:pP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lastRenderedPageBreak/>
        <w:t>Комплексное использование в учебном процессе всех вышеназванных технологий стимулируют личностную, интеллектуальную</w:t>
      </w:r>
      <w:r w:rsidRPr="00F22D70">
        <w:rPr>
          <w:rFonts w:ascii="Arial" w:eastAsia="Times New Roman" w:hAnsi="Arial" w:cs="Arial"/>
          <w:color w:val="321F08"/>
        </w:rPr>
        <w:t xml:space="preserve"> активность, </w:t>
      </w:r>
      <w:r w:rsidRPr="00F22D70">
        <w:rPr>
          <w:rFonts w:ascii="Times New Roman" w:eastAsia="Times New Roman" w:hAnsi="Times New Roman" w:cs="Times New Roman"/>
          <w:color w:val="321F08"/>
          <w:sz w:val="28"/>
          <w:szCs w:val="28"/>
        </w:rPr>
        <w:t>развивают познавательные процессы, способствуют формированию компетенций, которыми должен обладать будущий специалист.</w:t>
      </w:r>
    </w:p>
    <w:p w:rsidR="00E87B62" w:rsidRPr="00F22D70" w:rsidRDefault="00E87B62">
      <w:pPr>
        <w:rPr>
          <w:rFonts w:ascii="Times New Roman" w:hAnsi="Times New Roman" w:cs="Times New Roman"/>
          <w:sz w:val="28"/>
          <w:szCs w:val="28"/>
        </w:rPr>
      </w:pPr>
    </w:p>
    <w:sectPr w:rsidR="00E87B62" w:rsidRPr="00F22D70" w:rsidSect="00DD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5147"/>
    <w:rsid w:val="002E5147"/>
    <w:rsid w:val="00776CDB"/>
    <w:rsid w:val="00A11F45"/>
    <w:rsid w:val="00DD1647"/>
    <w:rsid w:val="00E87B62"/>
    <w:rsid w:val="00F2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7"/>
  </w:style>
  <w:style w:type="paragraph" w:styleId="1">
    <w:name w:val="heading 1"/>
    <w:basedOn w:val="a"/>
    <w:link w:val="10"/>
    <w:uiPriority w:val="9"/>
    <w:qFormat/>
    <w:rsid w:val="00F2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D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2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2022-05-29T18:26:00Z</dcterms:created>
  <dcterms:modified xsi:type="dcterms:W3CDTF">2022-05-29T18:26:00Z</dcterms:modified>
</cp:coreProperties>
</file>