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15" w:rsidRPr="00A33BDD" w:rsidRDefault="00D10015" w:rsidP="00D10015">
      <w:pPr>
        <w:pStyle w:val="2"/>
        <w:ind w:left="360"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453676015"/>
      <w:r>
        <w:rPr>
          <w:rFonts w:ascii="Times New Roman" w:hAnsi="Times New Roman" w:cs="Times New Roman"/>
          <w:color w:val="auto"/>
          <w:sz w:val="28"/>
          <w:szCs w:val="28"/>
        </w:rPr>
        <w:t>Социально – психологические</w:t>
      </w:r>
      <w:r w:rsidRPr="00A33BDD">
        <w:rPr>
          <w:rFonts w:ascii="Times New Roman" w:hAnsi="Times New Roman" w:cs="Times New Roman"/>
          <w:color w:val="auto"/>
          <w:sz w:val="28"/>
          <w:szCs w:val="28"/>
        </w:rPr>
        <w:t xml:space="preserve"> аспект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A33BDD">
        <w:rPr>
          <w:rFonts w:ascii="Times New Roman" w:hAnsi="Times New Roman" w:cs="Times New Roman"/>
          <w:color w:val="auto"/>
          <w:sz w:val="28"/>
          <w:szCs w:val="28"/>
        </w:rPr>
        <w:t xml:space="preserve"> трудового воспитания детей дошкольного возраста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1" w:name="_GoBack"/>
      <w:bookmarkEnd w:id="1"/>
    </w:p>
    <w:p w:rsidR="00D10015" w:rsidRDefault="00D10015" w:rsidP="00D10015">
      <w:pPr>
        <w:pStyle w:val="a5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D10015" w:rsidRPr="007F24BD" w:rsidRDefault="00D10015" w:rsidP="00D10015">
      <w:pPr>
        <w:pStyle w:val="a4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Труд – </w:t>
      </w:r>
      <w:r w:rsidRPr="007F24BD">
        <w:rPr>
          <w:rFonts w:ascii="Times New Roman" w:hAnsi="Times New Roman" w:cs="Times New Roman"/>
          <w:sz w:val="28"/>
          <w:szCs w:val="28"/>
          <w:lang w:val="ru-RU"/>
        </w:rPr>
        <w:t xml:space="preserve">естественное и необходимое </w:t>
      </w:r>
      <w:r>
        <w:rPr>
          <w:rFonts w:ascii="Times New Roman" w:hAnsi="Times New Roman" w:cs="Times New Roman"/>
          <w:sz w:val="28"/>
          <w:szCs w:val="28"/>
          <w:lang w:val="ru-RU"/>
        </w:rPr>
        <w:t>условие человеческой жизни, наиболее существенный признак отличия человека от животных. И</w:t>
      </w:r>
      <w:r w:rsidRPr="007F24BD">
        <w:rPr>
          <w:rFonts w:ascii="Times New Roman" w:hAnsi="Times New Roman" w:cs="Times New Roman"/>
          <w:sz w:val="28"/>
          <w:szCs w:val="28"/>
          <w:lang w:val="ru-RU"/>
        </w:rPr>
        <w:t>менно труд вывел человека за пределы чисто природного существования.</w:t>
      </w:r>
    </w:p>
    <w:p w:rsidR="00D10015" w:rsidRPr="007F24BD" w:rsidRDefault="00D10015" w:rsidP="00D10015">
      <w:pPr>
        <w:pStyle w:val="a4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F24BD">
        <w:rPr>
          <w:rFonts w:ascii="Times New Roman" w:hAnsi="Times New Roman" w:cs="Times New Roman"/>
          <w:sz w:val="28"/>
          <w:szCs w:val="28"/>
          <w:lang w:val="ru-RU"/>
        </w:rPr>
        <w:t xml:space="preserve"> науке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наибольшее </w:t>
      </w:r>
      <w:r w:rsidRPr="007F24BD">
        <w:rPr>
          <w:rFonts w:ascii="Times New Roman" w:hAnsi="Times New Roman" w:cs="Times New Roman"/>
          <w:sz w:val="28"/>
          <w:szCs w:val="28"/>
          <w:lang w:val="ru-RU"/>
        </w:rPr>
        <w:t>распространение получила трудовая концепция происхождения человека,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опирающаяся на эволюционную теорию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Ч.Дарвина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7F24BD">
        <w:rPr>
          <w:rFonts w:ascii="Times New Roman" w:hAnsi="Times New Roman" w:cs="Times New Roman"/>
          <w:sz w:val="28"/>
          <w:szCs w:val="28"/>
          <w:lang w:val="ru-RU"/>
        </w:rPr>
        <w:t xml:space="preserve"> придерживающаяся тезиса об определяющем значении труда в процессе </w:t>
      </w:r>
      <w:proofErr w:type="spellStart"/>
      <w:r w:rsidRPr="007F24BD">
        <w:rPr>
          <w:rFonts w:ascii="Times New Roman" w:hAnsi="Times New Roman" w:cs="Times New Roman"/>
          <w:sz w:val="28"/>
          <w:szCs w:val="28"/>
          <w:lang w:val="ru-RU"/>
        </w:rPr>
        <w:t>антропосоциогенеза</w:t>
      </w:r>
      <w:proofErr w:type="spellEnd"/>
      <w:r w:rsidRPr="007F24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0015" w:rsidRPr="00E40EAA" w:rsidRDefault="00D10015" w:rsidP="00D10015">
      <w:pPr>
        <w:pStyle w:val="a4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40EAA">
        <w:rPr>
          <w:rFonts w:ascii="Times New Roman" w:hAnsi="Times New Roman" w:cs="Times New Roman"/>
          <w:sz w:val="28"/>
          <w:szCs w:val="28"/>
          <w:lang w:val="ru-RU"/>
        </w:rPr>
        <w:t>Собственно</w:t>
      </w:r>
      <w:proofErr w:type="gramEnd"/>
      <w:r w:rsidRPr="00E40EAA">
        <w:rPr>
          <w:rFonts w:ascii="Times New Roman" w:hAnsi="Times New Roman" w:cs="Times New Roman"/>
          <w:sz w:val="28"/>
          <w:szCs w:val="28"/>
          <w:lang w:val="ru-RU"/>
        </w:rPr>
        <w:t xml:space="preserve"> трудовая деятельность человека возникла не сразу. </w:t>
      </w:r>
      <w:r w:rsidRPr="007F24BD">
        <w:rPr>
          <w:rFonts w:ascii="Times New Roman" w:hAnsi="Times New Roman" w:cs="Times New Roman"/>
          <w:sz w:val="28"/>
          <w:szCs w:val="28"/>
          <w:lang w:val="ru-RU"/>
        </w:rPr>
        <w:t>Ей предшествовал длительный период, когда ближайшие сородичи людей австралопитеки, постепенно начали приобретать навыки систематического использования готовых орудий и небольшого их улучшения. Эти животные, ходили уже на задних конечностях, при более или мен</w:t>
      </w:r>
      <w:r>
        <w:rPr>
          <w:rFonts w:ascii="Times New Roman" w:hAnsi="Times New Roman" w:cs="Times New Roman"/>
          <w:sz w:val="28"/>
          <w:szCs w:val="28"/>
          <w:lang w:val="ru-RU"/>
        </w:rPr>
        <w:t>ее выпрямленном положении тела, тем самым освободив</w:t>
      </w:r>
      <w:r w:rsidRPr="007F24BD">
        <w:rPr>
          <w:rFonts w:ascii="Times New Roman" w:hAnsi="Times New Roman" w:cs="Times New Roman"/>
          <w:sz w:val="28"/>
          <w:szCs w:val="28"/>
          <w:lang w:val="ru-RU"/>
        </w:rPr>
        <w:t xml:space="preserve"> свои руки от функции передвижения. </w:t>
      </w:r>
      <w:r w:rsidRPr="00E40EAA">
        <w:rPr>
          <w:rFonts w:ascii="Times New Roman" w:hAnsi="Times New Roman" w:cs="Times New Roman"/>
          <w:sz w:val="28"/>
          <w:szCs w:val="28"/>
          <w:lang w:val="ru-RU"/>
        </w:rPr>
        <w:t>Это было колоссальное достижение, ибо человек никогда не достиг бы господствующего положения в мире без употребления рук как орудий, послушных его воле.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0EAA">
        <w:rPr>
          <w:rFonts w:ascii="Times New Roman" w:hAnsi="Times New Roman" w:cs="Times New Roman"/>
          <w:sz w:val="28"/>
          <w:szCs w:val="28"/>
          <w:lang w:val="ru-RU"/>
        </w:rPr>
        <w:t>Деятельность австралопитеков можно характеризовать как зачатки труда.</w:t>
      </w:r>
    </w:p>
    <w:p w:rsidR="00D10015" w:rsidRPr="007F24BD" w:rsidRDefault="00D10015" w:rsidP="00D10015">
      <w:pPr>
        <w:pStyle w:val="a4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E40EAA">
        <w:rPr>
          <w:rFonts w:ascii="Times New Roman" w:hAnsi="Times New Roman" w:cs="Times New Roman"/>
          <w:sz w:val="28"/>
          <w:szCs w:val="28"/>
          <w:lang w:val="ru-RU"/>
        </w:rPr>
        <w:t>о, что у австралопитеков существовало как зачатки, стало отличительным признаком у их пре</w:t>
      </w:r>
      <w:r>
        <w:rPr>
          <w:rFonts w:ascii="Times New Roman" w:hAnsi="Times New Roman" w:cs="Times New Roman"/>
          <w:sz w:val="28"/>
          <w:szCs w:val="28"/>
          <w:lang w:val="ru-RU"/>
        </w:rPr>
        <w:t>емников – питекантропов</w:t>
      </w:r>
      <w:r w:rsidRPr="00E40EAA">
        <w:rPr>
          <w:rFonts w:ascii="Times New Roman" w:hAnsi="Times New Roman" w:cs="Times New Roman"/>
          <w:sz w:val="28"/>
          <w:szCs w:val="28"/>
          <w:lang w:val="ru-RU"/>
        </w:rPr>
        <w:t xml:space="preserve"> и си</w:t>
      </w:r>
      <w:r>
        <w:rPr>
          <w:rFonts w:ascii="Times New Roman" w:hAnsi="Times New Roman" w:cs="Times New Roman"/>
          <w:sz w:val="28"/>
          <w:szCs w:val="28"/>
          <w:lang w:val="ru-RU"/>
        </w:rPr>
        <w:t>нантропов</w:t>
      </w:r>
      <w:r w:rsidRPr="00E40EAA">
        <w:rPr>
          <w:rFonts w:ascii="Times New Roman" w:hAnsi="Times New Roman" w:cs="Times New Roman"/>
          <w:sz w:val="28"/>
          <w:szCs w:val="28"/>
          <w:lang w:val="ru-RU"/>
        </w:rPr>
        <w:t xml:space="preserve">, живших 500-400 тыс. лет назад. Питекантропы положили начало изготовлению орудий из камня – ручного рубила, а синантропы начали покорение силы огня. </w:t>
      </w:r>
      <w:r w:rsidRPr="007F24BD">
        <w:rPr>
          <w:rFonts w:ascii="Times New Roman" w:hAnsi="Times New Roman" w:cs="Times New Roman"/>
          <w:sz w:val="28"/>
          <w:szCs w:val="28"/>
          <w:lang w:val="ru-RU"/>
        </w:rPr>
        <w:t>Появившийся следом за ними 200 тыс. лет назад неандертальский человек значительно продвинулся вперёд в приёмах изготовления и использования орудий, научился изготовлять каменные ножи, и костяные иглы, что позволило ему шить одежду из шкур животных.</w:t>
      </w:r>
    </w:p>
    <w:p w:rsidR="00D10015" w:rsidRPr="00E40EAA" w:rsidRDefault="00D10015" w:rsidP="00D10015">
      <w:pPr>
        <w:pStyle w:val="a4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EAA">
        <w:rPr>
          <w:rFonts w:ascii="Times New Roman" w:hAnsi="Times New Roman" w:cs="Times New Roman"/>
          <w:sz w:val="28"/>
          <w:szCs w:val="28"/>
          <w:lang w:val="ru-RU"/>
        </w:rPr>
        <w:t xml:space="preserve">Систематическое изготовление и применение орудий принято считать началом человеческого труда, знаменовавшего собой гигантский </w:t>
      </w:r>
      <w:r w:rsidRPr="00E40EAA">
        <w:rPr>
          <w:rFonts w:ascii="Times New Roman" w:hAnsi="Times New Roman" w:cs="Times New Roman"/>
          <w:sz w:val="28"/>
          <w:szCs w:val="28"/>
          <w:lang w:val="ru-RU"/>
        </w:rPr>
        <w:lastRenderedPageBreak/>
        <w:t>качественный скачок в формировании человека. Трудиться с помощью орудий труда мог бы только человек. Раз возникнув, процесс труда уже никогда не прекращался, а всё время совершенствовался.</w:t>
      </w:r>
    </w:p>
    <w:p w:rsidR="00D10015" w:rsidRPr="00E40EAA" w:rsidRDefault="00D10015" w:rsidP="00D10015">
      <w:pPr>
        <w:pStyle w:val="a4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EAA">
        <w:rPr>
          <w:rFonts w:ascii="Times New Roman" w:hAnsi="Times New Roman" w:cs="Times New Roman"/>
          <w:sz w:val="28"/>
          <w:szCs w:val="28"/>
          <w:lang w:val="ru-RU"/>
        </w:rPr>
        <w:t xml:space="preserve">Преобразуя природу, труд одновременно преобразовывал своего носителя – человека. Коренное изменение образа жизни, преобразование природы в процессе труда привели к превращению животного в человека, а неосознанной психики – в сознание. </w:t>
      </w:r>
      <w:r w:rsidRPr="003E7E77">
        <w:rPr>
          <w:rFonts w:ascii="Times New Roman" w:hAnsi="Times New Roman" w:cs="Times New Roman"/>
          <w:sz w:val="28"/>
          <w:szCs w:val="28"/>
          <w:lang w:val="ru-RU"/>
        </w:rPr>
        <w:t>Примерно 50 – 40 тыс. лет тому назад произошло окончательное преобразование обезьянолюдей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неоантропов или кроманьонцев – </w:t>
      </w:r>
      <w:r w:rsidRPr="003E7E77">
        <w:rPr>
          <w:rFonts w:ascii="Times New Roman" w:hAnsi="Times New Roman" w:cs="Times New Roman"/>
          <w:sz w:val="28"/>
          <w:szCs w:val="28"/>
          <w:lang w:val="ru-RU"/>
        </w:rPr>
        <w:t xml:space="preserve">людей современного типа. </w:t>
      </w:r>
      <w:r w:rsidRPr="00E40EAA">
        <w:rPr>
          <w:rFonts w:ascii="Times New Roman" w:hAnsi="Times New Roman" w:cs="Times New Roman"/>
          <w:sz w:val="28"/>
          <w:szCs w:val="28"/>
          <w:lang w:val="ru-RU"/>
        </w:rPr>
        <w:t>С тех пор орудия труда стали играть решающую роль в жизни людей, и их взаимные отношения из биологических превратились в общественные. Вместе с возникновением собственно человеческого труда возникла и собственно человеческая жизнь.</w:t>
      </w:r>
    </w:p>
    <w:p w:rsidR="00D10015" w:rsidRDefault="00D10015" w:rsidP="00D10015">
      <w:pPr>
        <w:pStyle w:val="a4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EAA">
        <w:rPr>
          <w:rFonts w:ascii="Times New Roman" w:hAnsi="Times New Roman" w:cs="Times New Roman"/>
          <w:sz w:val="28"/>
          <w:szCs w:val="28"/>
          <w:lang w:val="ru-RU"/>
        </w:rPr>
        <w:t xml:space="preserve">Возникшая трудовая деятельность человека </w:t>
      </w:r>
      <w:r>
        <w:rPr>
          <w:rFonts w:ascii="Times New Roman" w:hAnsi="Times New Roman" w:cs="Times New Roman"/>
          <w:sz w:val="28"/>
          <w:szCs w:val="28"/>
          <w:lang w:val="ru-RU"/>
        </w:rPr>
        <w:t>имела два решающих последствия:</w:t>
      </w:r>
    </w:p>
    <w:p w:rsidR="00D10015" w:rsidRDefault="00D10015" w:rsidP="00D10015">
      <w:pPr>
        <w:pStyle w:val="a4"/>
        <w:numPr>
          <w:ilvl w:val="0"/>
          <w:numId w:val="2"/>
        </w:numPr>
        <w:spacing w:line="360" w:lineRule="auto"/>
        <w:ind w:left="709" w:right="-1" w:hanging="6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E7E77">
        <w:rPr>
          <w:rFonts w:ascii="Times New Roman" w:hAnsi="Times New Roman" w:cs="Times New Roman"/>
          <w:sz w:val="28"/>
          <w:szCs w:val="28"/>
          <w:lang w:val="ru-RU"/>
        </w:rPr>
        <w:t xml:space="preserve">рганизм предков человека стал приспосабливаться не просто к условиям среды, а к трудовой деятельности; поэтому такие специфические особенности физической организации человеческого существа, как прямая походка, дифференциация функций передних и задних конечностей, развитие рук и головного мозга, выработались в процессе длительного приспособления организма </w:t>
      </w:r>
      <w:r>
        <w:rPr>
          <w:rFonts w:ascii="Times New Roman" w:hAnsi="Times New Roman" w:cs="Times New Roman"/>
          <w:sz w:val="28"/>
          <w:szCs w:val="28"/>
          <w:lang w:val="ru-RU"/>
        </w:rPr>
        <w:t>к выполнению трудовых операций.</w:t>
      </w:r>
    </w:p>
    <w:p w:rsidR="00D10015" w:rsidRPr="003E7E77" w:rsidRDefault="00D10015" w:rsidP="00D10015">
      <w:pPr>
        <w:pStyle w:val="a4"/>
        <w:numPr>
          <w:ilvl w:val="0"/>
          <w:numId w:val="2"/>
        </w:numPr>
        <w:spacing w:line="360" w:lineRule="auto"/>
        <w:ind w:left="709" w:right="-1" w:hanging="6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3E7E77">
        <w:rPr>
          <w:rFonts w:ascii="Times New Roman" w:hAnsi="Times New Roman" w:cs="Times New Roman"/>
          <w:sz w:val="28"/>
          <w:szCs w:val="28"/>
          <w:lang w:val="ru-RU"/>
        </w:rPr>
        <w:t>руд, будучи совместной деятельностью людей, стимулировал возникновение и развитие членораздельной речи, т.е. языка как средства общения, накопления и передачи трудового и социального опыта.</w:t>
      </w:r>
    </w:p>
    <w:p w:rsidR="00D10015" w:rsidRPr="00E40EAA" w:rsidRDefault="00D10015" w:rsidP="00D10015">
      <w:pPr>
        <w:pStyle w:val="a4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EAA">
        <w:rPr>
          <w:rFonts w:ascii="Times New Roman" w:hAnsi="Times New Roman" w:cs="Times New Roman"/>
          <w:sz w:val="28"/>
          <w:szCs w:val="28"/>
          <w:lang w:val="ru-RU"/>
        </w:rPr>
        <w:t xml:space="preserve">В отличие от инстинктивных форм действий животных, определяющихся биологическими мотивами, человеческий труд превратился в целенаправленную деятельность. Человек создавал то, что природа до него не производила и преобразованные им вещи </w:t>
      </w:r>
      <w:proofErr w:type="spellStart"/>
      <w:r w:rsidRPr="00E40EAA">
        <w:rPr>
          <w:rFonts w:ascii="Times New Roman" w:hAnsi="Times New Roman" w:cs="Times New Roman"/>
          <w:sz w:val="28"/>
          <w:szCs w:val="28"/>
          <w:lang w:val="ru-RU"/>
        </w:rPr>
        <w:t>продиктовывались</w:t>
      </w:r>
      <w:proofErr w:type="spellEnd"/>
      <w:r w:rsidRPr="00E40EAA">
        <w:rPr>
          <w:rFonts w:ascii="Times New Roman" w:hAnsi="Times New Roman" w:cs="Times New Roman"/>
          <w:sz w:val="28"/>
          <w:szCs w:val="28"/>
          <w:lang w:val="ru-RU"/>
        </w:rPr>
        <w:t xml:space="preserve"> его потребностями и целями и превращались в ценности, которыми он пользовался. Именно в этом состоял жизненный, т.е. основной смысл труда.</w:t>
      </w:r>
    </w:p>
    <w:p w:rsidR="00D10015" w:rsidRPr="00E40EAA" w:rsidRDefault="00D10015" w:rsidP="00D10015">
      <w:pPr>
        <w:pStyle w:val="a4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EAA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Каждому этапу развития человечества соответствует свое содержание труда и особое отношение людей к нему. Эпоха первобытного общества характеризуется отношением к труду, как к всеобщей жизненной необходимости. В современном обществе труд в целом рассматривается как нравственный долг перед Богом, страной, семьей и самим собой.</w:t>
      </w:r>
    </w:p>
    <w:p w:rsidR="00D10015" w:rsidRPr="00E40EAA" w:rsidRDefault="00D10015" w:rsidP="00D10015">
      <w:pPr>
        <w:pStyle w:val="a4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EAA">
        <w:rPr>
          <w:rFonts w:ascii="Times New Roman" w:hAnsi="Times New Roman" w:cs="Times New Roman"/>
          <w:sz w:val="28"/>
          <w:szCs w:val="28"/>
          <w:lang w:val="ru-RU"/>
        </w:rPr>
        <w:t>Для современного человека труд имеет большую культурную ценность.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Еще французский мыслитель восемнадцатого</w:t>
      </w:r>
      <w:r w:rsidRPr="00E40EAA">
        <w:rPr>
          <w:rFonts w:ascii="Times New Roman" w:hAnsi="Times New Roman" w:cs="Times New Roman"/>
          <w:sz w:val="28"/>
          <w:szCs w:val="28"/>
          <w:lang w:val="ru-RU"/>
        </w:rPr>
        <w:t xml:space="preserve"> века Мари Франсуа Вольтер говорил: «Труд устраняет от нас три большие напасти: скуку, порок и нужду». Труд как культурная ценность современного человека проявляется в том, что именно через труд он вступает в контакт с окружающим миром, устанавливает свое место в социальной иерархии. Труд структурирует психологическое время человека, заполняет и организует его день, год и всю жизнь.</w:t>
      </w:r>
    </w:p>
    <w:p w:rsidR="00D10015" w:rsidRPr="00E40EAA" w:rsidRDefault="00D10015" w:rsidP="00D10015">
      <w:pPr>
        <w:pStyle w:val="a4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EAA">
        <w:rPr>
          <w:rFonts w:ascii="Times New Roman" w:hAnsi="Times New Roman" w:cs="Times New Roman"/>
          <w:sz w:val="28"/>
          <w:szCs w:val="28"/>
          <w:lang w:val="ru-RU"/>
        </w:rPr>
        <w:t>Трудовая деятельность – это важнейшее в жизни любого человека поле его самореализации. Именно здесь развертываются и совершенствуются его способности и талант, именно в этой сфере он может утвердить себя как личность.</w:t>
      </w:r>
    </w:p>
    <w:p w:rsidR="00D10015" w:rsidRDefault="00D10015" w:rsidP="00D10015">
      <w:pPr>
        <w:pStyle w:val="a4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0015" w:rsidRPr="000D3786" w:rsidRDefault="00D10015" w:rsidP="00D10015">
      <w:pPr>
        <w:pStyle w:val="a4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3786">
        <w:rPr>
          <w:rFonts w:ascii="Times New Roman" w:hAnsi="Times New Roman" w:cs="Times New Roman"/>
          <w:sz w:val="28"/>
          <w:szCs w:val="28"/>
          <w:lang w:val="ru-RU"/>
        </w:rPr>
        <w:t>В рамках современных педагогических взглядов на трудовое воспитание акценты должны быть перенесены на личностное развитие ребенка</w:t>
      </w:r>
      <w:r>
        <w:rPr>
          <w:rFonts w:ascii="Times New Roman" w:hAnsi="Times New Roman" w:cs="Times New Roman"/>
          <w:sz w:val="28"/>
          <w:szCs w:val="28"/>
          <w:lang w:val="ru-RU"/>
        </w:rPr>
        <w:t>, а именно</w:t>
      </w:r>
      <w:r w:rsidRPr="000D3786">
        <w:rPr>
          <w:rFonts w:ascii="Times New Roman" w:hAnsi="Times New Roman" w:cs="Times New Roman"/>
          <w:sz w:val="28"/>
          <w:szCs w:val="28"/>
          <w:lang w:val="ru-RU"/>
        </w:rPr>
        <w:t xml:space="preserve"> какие стили поведения и отношения к разным сторонам социального окружения, в том числе и к труду, могут быть присвоены ребенком и как они обогащают личность. Как при этом учитывать потребности и интересы дошкольника? Как, идя им навстречу, формировать у ребенка самостоятельность, активность, инициативу, творчество, уверенность в себе, ответственность за свои поступки? Как вызвать в нем потребность стать членом детского общества, совместно решать вопросы организации труда и достижения положительных результатов?</w:t>
      </w:r>
    </w:p>
    <w:p w:rsidR="00D10015" w:rsidRDefault="00D10015" w:rsidP="00D10015">
      <w:pPr>
        <w:pStyle w:val="a4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3786">
        <w:rPr>
          <w:rFonts w:ascii="Times New Roman" w:hAnsi="Times New Roman" w:cs="Times New Roman"/>
          <w:sz w:val="28"/>
          <w:szCs w:val="28"/>
          <w:lang w:val="ru-RU"/>
        </w:rPr>
        <w:t xml:space="preserve">Объединяясь в труде со сверстниками, дошкольники приобретают опыт взаимоотношений, учатся видеть эмоциональное состояние сверстника, его огорчения и радость. Все это побуждает к оказанию помощи, поддержки, </w:t>
      </w:r>
      <w:r w:rsidRPr="000D378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проявлению гуманных чувств: сопереживанию, сочувствию. Но такие возможности могут быть реализованы только при наличии определенных условий: создание педагогом эмоциональной обстановки при организации труда детей, демонстрация им своей заинтересованности в предстоящей деятельности, участие в ней на правах партнера, поощрение желания детей участвовать в совместной деятельности. При этом главная цель педагога - воспитание у дошкольников позитивного отношения к труду, развитие желания научиться, стать самостоятельным, умелым, способным справляться с возникающими затруднениями и оказывать помощь и поддержку окружающим в случае необходимости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[23</w:t>
      </w:r>
      <w:proofErr w:type="gramStart"/>
      <w:r w:rsidRPr="00D600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] </w:t>
      </w:r>
      <w:r w:rsidRPr="000D378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D10015" w:rsidRPr="009D7122" w:rsidRDefault="00D10015" w:rsidP="00D10015">
      <w:pPr>
        <w:pStyle w:val="a4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0015" w:rsidRPr="00BA3E5E" w:rsidRDefault="00D10015" w:rsidP="00D10015">
      <w:pPr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D3C">
        <w:rPr>
          <w:rFonts w:ascii="Times New Roman" w:hAnsi="Times New Roman" w:cs="Times New Roman"/>
          <w:sz w:val="28"/>
          <w:szCs w:val="28"/>
        </w:rPr>
        <w:t xml:space="preserve">Трудовая деятельность дошкольников включает в себя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Pr="00976D3C">
        <w:rPr>
          <w:rFonts w:ascii="Times New Roman" w:hAnsi="Times New Roman" w:cs="Times New Roman"/>
          <w:sz w:val="28"/>
          <w:szCs w:val="28"/>
        </w:rPr>
        <w:t xml:space="preserve"> </w:t>
      </w:r>
      <w:r w:rsidRPr="00BA3E5E">
        <w:rPr>
          <w:rFonts w:ascii="Times New Roman" w:hAnsi="Times New Roman" w:cs="Times New Roman"/>
          <w:i/>
          <w:sz w:val="28"/>
          <w:szCs w:val="28"/>
        </w:rPr>
        <w:t>компоненты</w:t>
      </w:r>
      <w:r w:rsidRPr="00976D3C">
        <w:rPr>
          <w:rFonts w:ascii="Times New Roman" w:hAnsi="Times New Roman" w:cs="Times New Roman"/>
          <w:sz w:val="28"/>
          <w:szCs w:val="28"/>
        </w:rPr>
        <w:t xml:space="preserve">: </w:t>
      </w:r>
      <w:r w:rsidRPr="00BA3E5E">
        <w:rPr>
          <w:rFonts w:ascii="Times New Roman" w:hAnsi="Times New Roman" w:cs="Times New Roman"/>
          <w:sz w:val="28"/>
          <w:szCs w:val="28"/>
        </w:rPr>
        <w:t>мотив, цель, трудовые 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E5E">
        <w:rPr>
          <w:rFonts w:ascii="Times New Roman" w:hAnsi="Times New Roman" w:cs="Times New Roman"/>
          <w:sz w:val="28"/>
          <w:szCs w:val="28"/>
        </w:rPr>
        <w:t>планирование, результат.</w:t>
      </w:r>
    </w:p>
    <w:p w:rsidR="00D10015" w:rsidRPr="00976D3C" w:rsidRDefault="00D10015" w:rsidP="00D10015">
      <w:pPr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EAA">
        <w:rPr>
          <w:rFonts w:ascii="Times New Roman" w:hAnsi="Times New Roman" w:cs="Times New Roman"/>
          <w:i/>
          <w:sz w:val="28"/>
          <w:szCs w:val="28"/>
        </w:rPr>
        <w:t>Мотив -  причина, побуждающая к трудовой деятельности.</w:t>
      </w:r>
      <w:r w:rsidRPr="00E40EAA">
        <w:rPr>
          <w:rFonts w:ascii="Times New Roman" w:hAnsi="Times New Roman" w:cs="Times New Roman"/>
          <w:sz w:val="28"/>
          <w:szCs w:val="28"/>
        </w:rPr>
        <w:t xml:space="preserve"> </w:t>
      </w:r>
      <w:r w:rsidRPr="00976D3C">
        <w:rPr>
          <w:rFonts w:ascii="Times New Roman" w:hAnsi="Times New Roman" w:cs="Times New Roman"/>
          <w:sz w:val="28"/>
          <w:szCs w:val="28"/>
        </w:rPr>
        <w:t>В формировании целенаправленной трудовой деятельности важно не только то, что и как делает ребенок, но и то, почему, ради чего он трудится. Мотивы могут быть разные: потребность в положительной оценке взрослых; самоутверждение; потребность в общении со взрослым; желание чему-то научиться; общественные мотивы (приносить пользу другим). У детей, как правило, отсутствует стремление получить материальную награду за труд. Хорошо ли это? Вероятно, хорошо, так как именно моральная мотивация влияет на формирование личностных качеств.</w:t>
      </w:r>
    </w:p>
    <w:p w:rsidR="00D10015" w:rsidRPr="00976D3C" w:rsidRDefault="00D10015" w:rsidP="00D10015">
      <w:pPr>
        <w:spacing w:line="36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EAA">
        <w:rPr>
          <w:rFonts w:ascii="Times New Roman" w:hAnsi="Times New Roman" w:cs="Times New Roman"/>
          <w:i/>
          <w:sz w:val="28"/>
          <w:szCs w:val="28"/>
        </w:rPr>
        <w:t xml:space="preserve">Цель – осознанный желаемый конечный результат. </w:t>
      </w:r>
      <w:r w:rsidRPr="00976D3C">
        <w:rPr>
          <w:rFonts w:ascii="Times New Roman" w:hAnsi="Times New Roman" w:cs="Times New Roman"/>
          <w:sz w:val="28"/>
          <w:szCs w:val="28"/>
        </w:rPr>
        <w:t>Развитие целевой установки идет от принятия цели труда, предложенной взрослым, к самостоятельной постановке цели. Условиями возникновения и развития цели в труде являются ее доступность пониманию ребенка (зачем это надо сделать, какой получить результат), наглядный алгоритм предполагаемого результата в виде рисунка, посильность его достижения.</w:t>
      </w:r>
    </w:p>
    <w:p w:rsidR="00D10015" w:rsidRPr="00976D3C" w:rsidRDefault="00D10015" w:rsidP="00D10015">
      <w:pPr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D3C">
        <w:rPr>
          <w:rFonts w:ascii="Times New Roman" w:hAnsi="Times New Roman" w:cs="Times New Roman"/>
          <w:sz w:val="28"/>
          <w:szCs w:val="28"/>
        </w:rPr>
        <w:lastRenderedPageBreak/>
        <w:t>При более далекой цели необходимо выделение промежуточных целей: посадить семена, поливать, чтобы появились всходы, затем бутоны и т. п. Способность принимать, а затем и самостоятельно ставить цель труда лучше развивается в том случае, если ребенок получает значимый для него или для близких результат, который можно использовать в игре или для удовлетворения других потребностей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[21</w:t>
      </w:r>
      <w:r w:rsidRPr="00D600E2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D10015" w:rsidRPr="00E40EAA" w:rsidRDefault="00D10015" w:rsidP="00D10015">
      <w:pPr>
        <w:pStyle w:val="a5"/>
        <w:spacing w:line="360" w:lineRule="auto"/>
        <w:ind w:left="0" w:right="-1" w:firstLine="540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40EAA">
        <w:rPr>
          <w:rFonts w:ascii="Times New Roman" w:hAnsi="Times New Roman" w:cs="Times New Roman"/>
          <w:i/>
          <w:sz w:val="28"/>
          <w:szCs w:val="28"/>
        </w:rPr>
        <w:t xml:space="preserve">Трудовые действия - </w:t>
      </w:r>
      <w:r w:rsidRPr="00E40EAA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это </w:t>
      </w:r>
      <w:proofErr w:type="gramStart"/>
      <w:r w:rsidRPr="00E40EAA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>то,  при</w:t>
      </w:r>
      <w:proofErr w:type="gramEnd"/>
      <w:r w:rsidRPr="00E40EAA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 помощи чего осуществляется цель и достигается результат.</w:t>
      </w:r>
      <w:r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976D3C">
        <w:rPr>
          <w:rFonts w:ascii="Times New Roman" w:hAnsi="Times New Roman" w:cs="Times New Roman"/>
          <w:sz w:val="28"/>
          <w:szCs w:val="28"/>
        </w:rPr>
        <w:t xml:space="preserve">Ребенок постепенно овладевает трудовыми действиями. Младший дошкольник выполняет их под непосредственным руководством взрослого, при его показе. Старший дошкольник уже владеет некоторыми трудовыми действиями (может помыть </w:t>
      </w:r>
      <w:proofErr w:type="gramStart"/>
      <w:r w:rsidRPr="00976D3C">
        <w:rPr>
          <w:rFonts w:ascii="Times New Roman" w:hAnsi="Times New Roman" w:cs="Times New Roman"/>
          <w:sz w:val="28"/>
          <w:szCs w:val="28"/>
        </w:rPr>
        <w:t>кукольную  посуду</w:t>
      </w:r>
      <w:proofErr w:type="gramEnd"/>
      <w:r w:rsidRPr="00976D3C">
        <w:rPr>
          <w:rFonts w:ascii="Times New Roman" w:hAnsi="Times New Roman" w:cs="Times New Roman"/>
          <w:sz w:val="28"/>
          <w:szCs w:val="28"/>
        </w:rPr>
        <w:t>, игрушки, подмести, вытереть пыль и т.д.), способен обучаться трудовым действиям без непосредственного показа, а по словесному объяснению. У детей формируются отдельные трудовые умения, которые они свободно, без помощи взрослых могут выполнять.</w:t>
      </w:r>
    </w:p>
    <w:p w:rsidR="00D10015" w:rsidRPr="00976D3C" w:rsidRDefault="00D10015" w:rsidP="00D10015">
      <w:pPr>
        <w:pStyle w:val="a5"/>
        <w:spacing w:line="360" w:lineRule="auto"/>
        <w:ind w:left="0" w:right="-1" w:firstLine="54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0EAA">
        <w:rPr>
          <w:rFonts w:ascii="Times New Roman" w:hAnsi="Times New Roman" w:cs="Times New Roman"/>
          <w:i/>
          <w:sz w:val="28"/>
          <w:szCs w:val="28"/>
        </w:rPr>
        <w:t>Планирование -</w:t>
      </w:r>
      <w:r w:rsidRPr="00E40EAA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 умение предвидеть предстоящую работу</w:t>
      </w:r>
      <w:r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Pr="00976D3C">
        <w:rPr>
          <w:rFonts w:ascii="Times New Roman" w:hAnsi="Times New Roman" w:cs="Times New Roman"/>
          <w:sz w:val="28"/>
          <w:szCs w:val="28"/>
        </w:rPr>
        <w:t xml:space="preserve">Вначале предварительное планирование трудовой деятельности детей осуществляется полностью воспитателем: он объясняет цель труда, отбирает необходимые материалы и инструменты, располагает их около каждого ребенка в определенном порядке, показывает или напоминает последовательность трудовых действий. По мере овладения трудовыми действиями и процессом труда в целом дети сами переходят </w:t>
      </w:r>
      <w:proofErr w:type="gramStart"/>
      <w:r w:rsidRPr="00976D3C">
        <w:rPr>
          <w:rFonts w:ascii="Times New Roman" w:hAnsi="Times New Roman" w:cs="Times New Roman"/>
          <w:sz w:val="28"/>
          <w:szCs w:val="28"/>
        </w:rPr>
        <w:t>к  планированию</w:t>
      </w:r>
      <w:proofErr w:type="gramEnd"/>
      <w:r w:rsidRPr="00976D3C">
        <w:rPr>
          <w:rFonts w:ascii="Times New Roman" w:hAnsi="Times New Roman" w:cs="Times New Roman"/>
          <w:sz w:val="28"/>
          <w:szCs w:val="28"/>
        </w:rPr>
        <w:t>: прежде чем приступить к работе, ребенок отбирает материалы, инструменты, готовит рабочее место и решает, что и в какой последовательности будет делать. Наиболее сложным является планирование детьми (6—7 лет) коллективной работы: распределение трудовых действий или обязанностей в подгруппе. Овладение планированием способствует значительному улучшению качества результата труда ребенка.</w:t>
      </w:r>
    </w:p>
    <w:p w:rsidR="00D10015" w:rsidRPr="00E40EAA" w:rsidRDefault="00D10015" w:rsidP="00D10015">
      <w:pPr>
        <w:pStyle w:val="a7"/>
        <w:spacing w:before="40" w:beforeAutospacing="0" w:after="40" w:afterAutospacing="0" w:line="360" w:lineRule="auto"/>
        <w:ind w:right="-1" w:firstLine="540"/>
        <w:jc w:val="both"/>
        <w:rPr>
          <w:i/>
          <w:sz w:val="28"/>
          <w:szCs w:val="28"/>
        </w:rPr>
      </w:pPr>
      <w:r w:rsidRPr="00E40EAA">
        <w:rPr>
          <w:i/>
          <w:sz w:val="28"/>
          <w:szCs w:val="28"/>
        </w:rPr>
        <w:lastRenderedPageBreak/>
        <w:t>Результат – это показатель завершения работы, фактор, помогающий воспитывать у детей интерес к труду.</w:t>
      </w:r>
      <w:r w:rsidRPr="00E40EAA">
        <w:rPr>
          <w:sz w:val="28"/>
          <w:szCs w:val="28"/>
        </w:rPr>
        <w:t xml:space="preserve"> </w:t>
      </w:r>
      <w:r w:rsidRPr="00976D3C">
        <w:rPr>
          <w:sz w:val="28"/>
          <w:szCs w:val="28"/>
        </w:rPr>
        <w:t>В соответствии с ФГОС результат труда</w:t>
      </w:r>
      <w:r>
        <w:rPr>
          <w:sz w:val="28"/>
          <w:szCs w:val="28"/>
        </w:rPr>
        <w:t xml:space="preserve"> каждого ребенка оценивается </w:t>
      </w:r>
      <w:r w:rsidRPr="00976D3C">
        <w:rPr>
          <w:sz w:val="28"/>
          <w:szCs w:val="28"/>
        </w:rPr>
        <w:t>как успешный по отношению к данному виду труда. Оценка воспитателя всегда положительная, имеет воспитательную направленность. Организуя трудовую деятельность, воспитатель обеспечивает всестороннее развитие детей, помогает им обрести уверенность в своих силах, способствует формированию жизненно необходимых умений и навыков, воспитанию ответственности, самостоятельности и ценностного отношения к собственному труду и труду других людей, настраивая каждого ребенка на успешность.</w:t>
      </w:r>
    </w:p>
    <w:p w:rsidR="00D10015" w:rsidRPr="00976D3C" w:rsidRDefault="00D10015" w:rsidP="00D10015">
      <w:pPr>
        <w:pStyle w:val="a7"/>
        <w:spacing w:before="40" w:beforeAutospacing="0" w:after="40" w:afterAutospacing="0" w:line="360" w:lineRule="auto"/>
        <w:ind w:right="-1" w:firstLine="540"/>
        <w:jc w:val="both"/>
        <w:rPr>
          <w:sz w:val="28"/>
          <w:szCs w:val="28"/>
        </w:rPr>
      </w:pPr>
    </w:p>
    <w:p w:rsidR="00D10015" w:rsidRPr="00E40EAA" w:rsidRDefault="00D10015" w:rsidP="00D10015">
      <w:pPr>
        <w:pStyle w:val="a4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EAA">
        <w:rPr>
          <w:rFonts w:ascii="Times New Roman" w:hAnsi="Times New Roman" w:cs="Times New Roman"/>
          <w:sz w:val="28"/>
          <w:szCs w:val="28"/>
          <w:lang w:val="ru-RU"/>
        </w:rPr>
        <w:t>Трудовая деятельность дошкольников имеет ряд отличительных особенностей:</w:t>
      </w:r>
    </w:p>
    <w:p w:rsidR="00D10015" w:rsidRPr="00C971A4" w:rsidRDefault="00D10015" w:rsidP="00D10015">
      <w:pPr>
        <w:pStyle w:val="a4"/>
        <w:numPr>
          <w:ilvl w:val="0"/>
          <w:numId w:val="20"/>
        </w:numPr>
        <w:spacing w:line="360" w:lineRule="auto"/>
        <w:ind w:left="567" w:right="-1" w:hanging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971A4">
        <w:rPr>
          <w:rFonts w:ascii="Times New Roman" w:hAnsi="Times New Roman" w:cs="Times New Roman"/>
          <w:i/>
          <w:sz w:val="28"/>
          <w:szCs w:val="28"/>
          <w:lang w:val="ru-RU"/>
        </w:rPr>
        <w:t>Ребенок не создает в процессе своего труда общественно необходимых материальных ценностей.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971A4">
        <w:rPr>
          <w:rFonts w:ascii="Times New Roman" w:hAnsi="Times New Roman" w:cs="Times New Roman"/>
          <w:sz w:val="28"/>
          <w:szCs w:val="28"/>
          <w:lang w:val="ru-RU"/>
        </w:rPr>
        <w:t xml:space="preserve">В давние времена, когда детство было короче и ребенок раньше включался в деятельность взрослых, его труд также был общественно значим. </w:t>
      </w:r>
      <w:r w:rsidRPr="00E40EAA">
        <w:rPr>
          <w:rFonts w:ascii="Times New Roman" w:hAnsi="Times New Roman" w:cs="Times New Roman"/>
          <w:sz w:val="28"/>
          <w:szCs w:val="28"/>
          <w:lang w:val="ru-RU"/>
        </w:rPr>
        <w:t>Однако современный ребенок, особенно дошкольного возраста, не может участвовать в производстве и, следовательно, создавать материальные ценности для общества.</w:t>
      </w:r>
    </w:p>
    <w:p w:rsidR="00D10015" w:rsidRPr="00C971A4" w:rsidRDefault="00D10015" w:rsidP="00D10015">
      <w:pPr>
        <w:pStyle w:val="a4"/>
        <w:numPr>
          <w:ilvl w:val="0"/>
          <w:numId w:val="20"/>
        </w:numPr>
        <w:spacing w:line="36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71A4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Труд детей носит </w:t>
      </w:r>
      <w:r w:rsidRPr="00C971A4">
        <w:rPr>
          <w:rStyle w:val="a3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воспитывающий характер. </w:t>
      </w:r>
      <w:r w:rsidRPr="00C971A4">
        <w:rPr>
          <w:rFonts w:ascii="Times New Roman" w:hAnsi="Times New Roman" w:cs="Times New Roman"/>
          <w:sz w:val="28"/>
          <w:szCs w:val="28"/>
          <w:lang w:val="ru-RU"/>
        </w:rPr>
        <w:t>Труд удовлетворяет потребности ребенка в самоутверждении,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познании собственных возможнос</w:t>
      </w:r>
      <w:r w:rsidRPr="00C971A4">
        <w:rPr>
          <w:rFonts w:ascii="Times New Roman" w:hAnsi="Times New Roman" w:cs="Times New Roman"/>
          <w:sz w:val="28"/>
          <w:szCs w:val="28"/>
          <w:lang w:val="ru-RU"/>
        </w:rPr>
        <w:t>тей, сближает его со взрослыми - так воспринимает эту деятельность сам ребенок (конечно, не облекая это восприятие в научные термины).</w:t>
      </w:r>
    </w:p>
    <w:p w:rsidR="00D10015" w:rsidRDefault="00D10015" w:rsidP="00D10015">
      <w:pPr>
        <w:pStyle w:val="a4"/>
        <w:numPr>
          <w:ilvl w:val="0"/>
          <w:numId w:val="20"/>
        </w:numPr>
        <w:spacing w:line="36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</w:t>
      </w:r>
      <w:r w:rsidRPr="00C971A4">
        <w:rPr>
          <w:rFonts w:ascii="Times New Roman" w:hAnsi="Times New Roman" w:cs="Times New Roman"/>
          <w:i/>
          <w:iCs/>
          <w:sz w:val="28"/>
          <w:szCs w:val="28"/>
          <w:lang w:val="ru-RU"/>
        </w:rPr>
        <w:t>лизость</w:t>
      </w:r>
      <w:r w:rsidRPr="00C971A4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</w:t>
      </w:r>
      <w:r>
        <w:rPr>
          <w:rStyle w:val="a3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 игре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отличительная особенность труда детей. </w:t>
      </w:r>
      <w:r w:rsidRPr="00C971A4">
        <w:rPr>
          <w:rFonts w:ascii="Times New Roman" w:hAnsi="Times New Roman" w:cs="Times New Roman"/>
          <w:sz w:val="28"/>
          <w:szCs w:val="28"/>
          <w:lang w:val="ru-RU"/>
        </w:rPr>
        <w:t>Выполняя трудовую задачу, дети часто переключаются на игру - играют водой во время умывания, обыгрывают трудовые действия и т. 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71A4">
        <w:rPr>
          <w:rFonts w:ascii="Times New Roman" w:hAnsi="Times New Roman" w:cs="Times New Roman"/>
          <w:sz w:val="28"/>
          <w:szCs w:val="28"/>
          <w:lang w:val="ru-RU"/>
        </w:rPr>
        <w:t>В младшем дошкольном возрасте от</w:t>
      </w:r>
      <w:r>
        <w:rPr>
          <w:rFonts w:ascii="Times New Roman" w:hAnsi="Times New Roman" w:cs="Times New Roman"/>
          <w:sz w:val="28"/>
          <w:szCs w:val="28"/>
          <w:lang w:val="ru-RU"/>
        </w:rPr>
        <w:t>четливо выражено стремление пре</w:t>
      </w:r>
      <w:r w:rsidRPr="00C971A4">
        <w:rPr>
          <w:rFonts w:ascii="Times New Roman" w:hAnsi="Times New Roman" w:cs="Times New Roman"/>
          <w:sz w:val="28"/>
          <w:szCs w:val="28"/>
          <w:lang w:val="ru-RU"/>
        </w:rPr>
        <w:t>вратить трудовой процесс в игру, но даже и старшие дошкольники, пока не овладеют трудовыми действ</w:t>
      </w:r>
      <w:r>
        <w:rPr>
          <w:rFonts w:ascii="Times New Roman" w:hAnsi="Times New Roman" w:cs="Times New Roman"/>
          <w:sz w:val="28"/>
          <w:szCs w:val="28"/>
          <w:lang w:val="ru-RU"/>
        </w:rPr>
        <w:t>иями или инструментами, тоже иг</w:t>
      </w:r>
      <w:r w:rsidRPr="00C971A4">
        <w:rPr>
          <w:rFonts w:ascii="Times New Roman" w:hAnsi="Times New Roman" w:cs="Times New Roman"/>
          <w:sz w:val="28"/>
          <w:szCs w:val="28"/>
          <w:lang w:val="ru-RU"/>
        </w:rPr>
        <w:t xml:space="preserve">рают ими, </w:t>
      </w:r>
      <w:r w:rsidRPr="00C971A4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обыгрывают их. И всегда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удовольствием принимают игро</w:t>
      </w:r>
      <w:r w:rsidRPr="00C971A4">
        <w:rPr>
          <w:rFonts w:ascii="Times New Roman" w:hAnsi="Times New Roman" w:cs="Times New Roman"/>
          <w:sz w:val="28"/>
          <w:szCs w:val="28"/>
          <w:lang w:val="ru-RU"/>
        </w:rPr>
        <w:t>вую ситуацию, связанную с трудом.</w:t>
      </w:r>
    </w:p>
    <w:p w:rsidR="00D10015" w:rsidRPr="00C971A4" w:rsidRDefault="00D10015" w:rsidP="00D10015">
      <w:pPr>
        <w:pStyle w:val="a4"/>
        <w:numPr>
          <w:ilvl w:val="0"/>
          <w:numId w:val="20"/>
        </w:numPr>
        <w:spacing w:line="36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EAA"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труда дети приобретают </w:t>
      </w:r>
      <w:r w:rsidRPr="00E40EAA">
        <w:rPr>
          <w:rStyle w:val="a3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трудовые навыки и умения. </w:t>
      </w:r>
      <w:r w:rsidRPr="00E40EAA">
        <w:rPr>
          <w:rFonts w:ascii="Times New Roman" w:hAnsi="Times New Roman" w:cs="Times New Roman"/>
          <w:sz w:val="28"/>
          <w:szCs w:val="28"/>
          <w:lang w:val="ru-RU"/>
        </w:rPr>
        <w:t xml:space="preserve">Но это не профессиональные навыки (как, например, у токаря или слесаря), а навыки, помогающие ребенку становиться независимым от взрослого, самостоятельным. </w:t>
      </w:r>
      <w:r w:rsidRPr="00C971A4">
        <w:rPr>
          <w:rFonts w:ascii="Times New Roman" w:hAnsi="Times New Roman" w:cs="Times New Roman"/>
          <w:sz w:val="28"/>
          <w:szCs w:val="28"/>
          <w:lang w:val="ru-RU"/>
        </w:rPr>
        <w:t>Кроме того, труд дошкольников не имеет постоянного материального вознаграждения.</w:t>
      </w:r>
    </w:p>
    <w:p w:rsidR="00D10015" w:rsidRDefault="00D10015" w:rsidP="00D10015">
      <w:pPr>
        <w:pStyle w:val="a4"/>
        <w:numPr>
          <w:ilvl w:val="0"/>
          <w:numId w:val="20"/>
        </w:numPr>
        <w:spacing w:line="36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71A4">
        <w:rPr>
          <w:rFonts w:ascii="Times New Roman" w:hAnsi="Times New Roman" w:cs="Times New Roman"/>
          <w:sz w:val="28"/>
          <w:szCs w:val="28"/>
          <w:lang w:val="ru-RU"/>
        </w:rPr>
        <w:t xml:space="preserve">Труд ребенка носит </w:t>
      </w:r>
      <w:r w:rsidRPr="00C971A4">
        <w:rPr>
          <w:rStyle w:val="a3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ситуативный, необязательный характер. </w:t>
      </w:r>
      <w:r w:rsidRPr="00C971A4">
        <w:rPr>
          <w:rFonts w:ascii="Times New Roman" w:hAnsi="Times New Roman" w:cs="Times New Roman"/>
          <w:sz w:val="28"/>
          <w:szCs w:val="28"/>
          <w:lang w:val="ru-RU"/>
        </w:rPr>
        <w:t>От его отсутствия "страдает" лишь формиру</w:t>
      </w:r>
      <w:r>
        <w:rPr>
          <w:rFonts w:ascii="Times New Roman" w:hAnsi="Times New Roman" w:cs="Times New Roman"/>
          <w:sz w:val="28"/>
          <w:szCs w:val="28"/>
          <w:lang w:val="ru-RU"/>
        </w:rPr>
        <w:t>ющийся нравственный облик ребен</w:t>
      </w:r>
      <w:r w:rsidRPr="00C971A4">
        <w:rPr>
          <w:rFonts w:ascii="Times New Roman" w:hAnsi="Times New Roman" w:cs="Times New Roman"/>
          <w:sz w:val="28"/>
          <w:szCs w:val="28"/>
          <w:lang w:val="ru-RU"/>
        </w:rPr>
        <w:t>ка, так как в труде развиваются мног</w:t>
      </w:r>
      <w:r>
        <w:rPr>
          <w:rFonts w:ascii="Times New Roman" w:hAnsi="Times New Roman" w:cs="Times New Roman"/>
          <w:sz w:val="28"/>
          <w:szCs w:val="28"/>
          <w:lang w:val="ru-RU"/>
        </w:rPr>
        <w:t>ие жизненно важные качества лич</w:t>
      </w:r>
      <w:r w:rsidRPr="00C971A4">
        <w:rPr>
          <w:rFonts w:ascii="Times New Roman" w:hAnsi="Times New Roman" w:cs="Times New Roman"/>
          <w:sz w:val="28"/>
          <w:szCs w:val="28"/>
          <w:lang w:val="ru-RU"/>
        </w:rPr>
        <w:t>ности.</w:t>
      </w:r>
    </w:p>
    <w:p w:rsidR="00D10015" w:rsidRPr="00362C3A" w:rsidRDefault="00D10015" w:rsidP="00D10015">
      <w:pPr>
        <w:pStyle w:val="a4"/>
        <w:numPr>
          <w:ilvl w:val="0"/>
          <w:numId w:val="20"/>
        </w:numPr>
        <w:spacing w:line="36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71A4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Особенностью детского труда является и то, что, несмотря на наличие в нем всех структурных компонентов деятельности, они еще находятся в стадии развития и </w:t>
      </w:r>
      <w:r w:rsidRPr="00362C3A">
        <w:rPr>
          <w:rStyle w:val="a3"/>
          <w:rFonts w:ascii="Times New Roman" w:hAnsi="Times New Roman" w:cs="Times New Roman"/>
          <w:i/>
          <w:iCs/>
          <w:sz w:val="28"/>
          <w:szCs w:val="28"/>
          <w:lang w:val="ru-RU"/>
        </w:rPr>
        <w:t>обязательно предполагают участие и помощь взрослого</w:t>
      </w:r>
      <w:r w:rsidRPr="00362C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[11]</w:t>
      </w:r>
      <w:r w:rsidRPr="00362C3A">
        <w:rPr>
          <w:rStyle w:val="a3"/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D10015" w:rsidRPr="000A6E0F" w:rsidRDefault="00D10015" w:rsidP="00D10015">
      <w:pPr>
        <w:pStyle w:val="a5"/>
        <w:spacing w:line="36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D10015" w:rsidRPr="000A6E0F" w:rsidRDefault="00D10015" w:rsidP="00D10015">
      <w:pPr>
        <w:pStyle w:val="a5"/>
        <w:spacing w:line="36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0A6E0F">
        <w:rPr>
          <w:rFonts w:ascii="Times New Roman" w:hAnsi="Times New Roman" w:cs="Times New Roman"/>
          <w:sz w:val="28"/>
          <w:szCs w:val="28"/>
        </w:rPr>
        <w:t>Таким образом:</w:t>
      </w:r>
    </w:p>
    <w:p w:rsidR="00D10015" w:rsidRPr="000A6E0F" w:rsidRDefault="00D10015" w:rsidP="00D10015">
      <w:pPr>
        <w:pStyle w:val="a5"/>
        <w:spacing w:line="36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D10015" w:rsidRPr="000A6E0F" w:rsidRDefault="00D10015" w:rsidP="00D10015">
      <w:pPr>
        <w:pStyle w:val="a5"/>
        <w:numPr>
          <w:ilvl w:val="0"/>
          <w:numId w:val="21"/>
        </w:numPr>
        <w:spacing w:line="36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 w:rsidRPr="000A6E0F">
        <w:rPr>
          <w:rFonts w:ascii="Times New Roman" w:hAnsi="Times New Roman" w:cs="Times New Roman"/>
          <w:bCs/>
          <w:i/>
          <w:spacing w:val="1"/>
          <w:sz w:val="28"/>
          <w:szCs w:val="28"/>
        </w:rPr>
        <w:t>Под трудовым воспитанием</w:t>
      </w:r>
      <w:r w:rsidRPr="000A6E0F">
        <w:rPr>
          <w:rFonts w:ascii="Times New Roman" w:hAnsi="Times New Roman" w:cs="Times New Roman"/>
          <w:b/>
          <w:bCs/>
          <w:caps/>
          <w:spacing w:val="1"/>
          <w:sz w:val="28"/>
          <w:szCs w:val="28"/>
        </w:rPr>
        <w:t xml:space="preserve"> </w:t>
      </w:r>
      <w:r w:rsidRPr="000A6E0F">
        <w:rPr>
          <w:rFonts w:ascii="Times New Roman" w:hAnsi="Times New Roman" w:cs="Times New Roman"/>
          <w:spacing w:val="1"/>
          <w:sz w:val="28"/>
          <w:szCs w:val="28"/>
        </w:rPr>
        <w:t xml:space="preserve">мы понимаем совместную деятельность воспитателя и </w:t>
      </w:r>
      <w:r w:rsidRPr="000A6E0F">
        <w:rPr>
          <w:rFonts w:ascii="Times New Roman" w:hAnsi="Times New Roman" w:cs="Times New Roman"/>
          <w:spacing w:val="5"/>
          <w:sz w:val="28"/>
          <w:szCs w:val="28"/>
        </w:rPr>
        <w:t xml:space="preserve">воспитанников, направленную на развитие у последних </w:t>
      </w:r>
      <w:proofErr w:type="spellStart"/>
      <w:r w:rsidRPr="000A6E0F">
        <w:rPr>
          <w:rFonts w:ascii="Times New Roman" w:hAnsi="Times New Roman" w:cs="Times New Roman"/>
          <w:spacing w:val="5"/>
          <w:sz w:val="28"/>
          <w:szCs w:val="28"/>
        </w:rPr>
        <w:t>обще</w:t>
      </w:r>
      <w:r w:rsidRPr="000A6E0F">
        <w:rPr>
          <w:rFonts w:ascii="Times New Roman" w:hAnsi="Times New Roman" w:cs="Times New Roman"/>
          <w:spacing w:val="2"/>
          <w:sz w:val="28"/>
          <w:szCs w:val="28"/>
        </w:rPr>
        <w:t>трудовых</w:t>
      </w:r>
      <w:proofErr w:type="spellEnd"/>
      <w:r w:rsidRPr="000A6E0F">
        <w:rPr>
          <w:rFonts w:ascii="Times New Roman" w:hAnsi="Times New Roman" w:cs="Times New Roman"/>
          <w:spacing w:val="2"/>
          <w:sz w:val="28"/>
          <w:szCs w:val="28"/>
        </w:rPr>
        <w:t xml:space="preserve"> умений и способностей, психологической готовности к труду, </w:t>
      </w:r>
      <w:r w:rsidRPr="000A6E0F">
        <w:rPr>
          <w:rFonts w:ascii="Times New Roman" w:hAnsi="Times New Roman" w:cs="Times New Roman"/>
          <w:spacing w:val="-1"/>
          <w:sz w:val="28"/>
          <w:szCs w:val="28"/>
        </w:rPr>
        <w:t>формирование ответственного отношения к труду и его продуктам.</w:t>
      </w:r>
    </w:p>
    <w:p w:rsidR="00D10015" w:rsidRDefault="00D10015" w:rsidP="00D10015">
      <w:pPr>
        <w:pStyle w:val="a5"/>
        <w:numPr>
          <w:ilvl w:val="0"/>
          <w:numId w:val="21"/>
        </w:numPr>
        <w:spacing w:line="36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 w:rsidRPr="000A6E0F">
        <w:rPr>
          <w:rFonts w:ascii="Times New Roman" w:hAnsi="Times New Roman" w:cs="Times New Roman"/>
          <w:sz w:val="28"/>
          <w:szCs w:val="28"/>
        </w:rPr>
        <w:t xml:space="preserve">Трудовая деятельность дошкольников включает в себя следующие </w:t>
      </w:r>
      <w:r w:rsidRPr="000A6E0F">
        <w:rPr>
          <w:rFonts w:ascii="Times New Roman" w:hAnsi="Times New Roman" w:cs="Times New Roman"/>
          <w:i/>
          <w:sz w:val="28"/>
          <w:szCs w:val="28"/>
        </w:rPr>
        <w:t>компоненты</w:t>
      </w:r>
      <w:r w:rsidRPr="000A6E0F">
        <w:rPr>
          <w:rFonts w:ascii="Times New Roman" w:hAnsi="Times New Roman" w:cs="Times New Roman"/>
          <w:sz w:val="28"/>
          <w:szCs w:val="28"/>
        </w:rPr>
        <w:t>: мотив, цель, трудовые действия, планирование, результат.</w:t>
      </w:r>
    </w:p>
    <w:p w:rsidR="00D10015" w:rsidRPr="00362C3A" w:rsidRDefault="00D10015" w:rsidP="00D10015">
      <w:pPr>
        <w:pStyle w:val="a5"/>
        <w:numPr>
          <w:ilvl w:val="0"/>
          <w:numId w:val="21"/>
        </w:numPr>
        <w:spacing w:line="36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деятельность детей отличается от труда взрослых.</w:t>
      </w:r>
    </w:p>
    <w:p w:rsidR="00D10015" w:rsidRPr="000A6E0F" w:rsidRDefault="00D10015" w:rsidP="00D10015">
      <w:pPr>
        <w:pStyle w:val="a5"/>
        <w:numPr>
          <w:ilvl w:val="0"/>
          <w:numId w:val="21"/>
        </w:numPr>
        <w:spacing w:line="36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 w:rsidRPr="000A6E0F">
        <w:rPr>
          <w:rFonts w:ascii="Times New Roman" w:hAnsi="Times New Roman" w:cs="Times New Roman"/>
          <w:sz w:val="28"/>
          <w:szCs w:val="28"/>
        </w:rPr>
        <w:t>главной целью трудового воспитания по ФГОС является формирование положительного отношения к труду через решение следующих задач:</w:t>
      </w:r>
    </w:p>
    <w:p w:rsidR="00D10015" w:rsidRPr="000A6E0F" w:rsidRDefault="00D10015" w:rsidP="00D10015">
      <w:pPr>
        <w:pStyle w:val="a4"/>
        <w:numPr>
          <w:ilvl w:val="0"/>
          <w:numId w:val="22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6E0F">
        <w:rPr>
          <w:rFonts w:ascii="Times New Roman" w:hAnsi="Times New Roman" w:cs="Times New Roman"/>
          <w:sz w:val="28"/>
          <w:szCs w:val="28"/>
          <w:lang w:val="ru-RU"/>
        </w:rPr>
        <w:t>формирование позитивных установок к различным видам труда и творчества;</w:t>
      </w:r>
    </w:p>
    <w:p w:rsidR="00D10015" w:rsidRPr="000A6E0F" w:rsidRDefault="00D10015" w:rsidP="00D10015">
      <w:pPr>
        <w:pStyle w:val="a4"/>
        <w:numPr>
          <w:ilvl w:val="0"/>
          <w:numId w:val="22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6E0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воспитание ценностного отношения к собственному труду, труду других людей и его результатам; </w:t>
      </w:r>
    </w:p>
    <w:p w:rsidR="00D10015" w:rsidRPr="000A6E0F" w:rsidRDefault="00D10015" w:rsidP="00D10015">
      <w:pPr>
        <w:pStyle w:val="a4"/>
        <w:numPr>
          <w:ilvl w:val="0"/>
          <w:numId w:val="22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6E0F">
        <w:rPr>
          <w:rFonts w:ascii="Times New Roman" w:hAnsi="Times New Roman" w:cs="Times New Roman"/>
          <w:sz w:val="28"/>
          <w:szCs w:val="28"/>
          <w:lang w:val="ru-RU"/>
        </w:rPr>
        <w:t>воспитание личности ребенка в аспекте труда и творчества;</w:t>
      </w:r>
    </w:p>
    <w:p w:rsidR="00790E38" w:rsidRPr="00D10015" w:rsidRDefault="00D10015" w:rsidP="00B45419">
      <w:pPr>
        <w:pStyle w:val="a4"/>
        <w:numPr>
          <w:ilvl w:val="0"/>
          <w:numId w:val="22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6E0F">
        <w:rPr>
          <w:rFonts w:ascii="Times New Roman" w:hAnsi="Times New Roman" w:cs="Times New Roman"/>
          <w:sz w:val="28"/>
          <w:szCs w:val="28"/>
          <w:lang w:val="ru-RU"/>
        </w:rPr>
        <w:t>развитие творческой инициативы, способности самостоятельно себя реализовать в ра</w:t>
      </w:r>
      <w:r>
        <w:rPr>
          <w:rFonts w:ascii="Times New Roman" w:hAnsi="Times New Roman" w:cs="Times New Roman"/>
          <w:sz w:val="28"/>
          <w:szCs w:val="28"/>
          <w:lang w:val="ru-RU"/>
        </w:rPr>
        <w:t>зличных видах труда и творчеств</w:t>
      </w:r>
    </w:p>
    <w:sectPr w:rsidR="00790E38" w:rsidRPr="00D1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6720D"/>
    <w:multiLevelType w:val="hybridMultilevel"/>
    <w:tmpl w:val="80A231E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64F587D"/>
    <w:multiLevelType w:val="hybridMultilevel"/>
    <w:tmpl w:val="DA7663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E96607"/>
    <w:multiLevelType w:val="hybridMultilevel"/>
    <w:tmpl w:val="E3A4AE8A"/>
    <w:lvl w:ilvl="0" w:tplc="4DF8B42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513738"/>
    <w:multiLevelType w:val="hybridMultilevel"/>
    <w:tmpl w:val="077EDD0A"/>
    <w:lvl w:ilvl="0" w:tplc="AF64275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7503DB"/>
    <w:multiLevelType w:val="hybridMultilevel"/>
    <w:tmpl w:val="16CA9CB6"/>
    <w:lvl w:ilvl="0" w:tplc="AF6427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06A1ED0"/>
    <w:multiLevelType w:val="hybridMultilevel"/>
    <w:tmpl w:val="A7CA9B22"/>
    <w:lvl w:ilvl="0" w:tplc="AF642754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AF642754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58C0256"/>
    <w:multiLevelType w:val="hybridMultilevel"/>
    <w:tmpl w:val="535C610E"/>
    <w:lvl w:ilvl="0" w:tplc="AF6427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62551"/>
    <w:multiLevelType w:val="hybridMultilevel"/>
    <w:tmpl w:val="790E966A"/>
    <w:lvl w:ilvl="0" w:tplc="AF6427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4D32AE"/>
    <w:multiLevelType w:val="hybridMultilevel"/>
    <w:tmpl w:val="02B2A882"/>
    <w:lvl w:ilvl="0" w:tplc="AF642754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D16397F"/>
    <w:multiLevelType w:val="hybridMultilevel"/>
    <w:tmpl w:val="FA8ED0B4"/>
    <w:lvl w:ilvl="0" w:tplc="AF6427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6412E"/>
    <w:multiLevelType w:val="hybridMultilevel"/>
    <w:tmpl w:val="F81A9430"/>
    <w:lvl w:ilvl="0" w:tplc="C49C3E2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919C7412">
      <w:numFmt w:val="bullet"/>
      <w:lvlText w:val="•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C001CA"/>
    <w:multiLevelType w:val="hybridMultilevel"/>
    <w:tmpl w:val="A2C29A8A"/>
    <w:lvl w:ilvl="0" w:tplc="F30C99F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08749B6"/>
    <w:multiLevelType w:val="multilevel"/>
    <w:tmpl w:val="3E8AA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B86323"/>
    <w:multiLevelType w:val="hybridMultilevel"/>
    <w:tmpl w:val="0F5A40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D45D22"/>
    <w:multiLevelType w:val="hybridMultilevel"/>
    <w:tmpl w:val="64B84D5C"/>
    <w:lvl w:ilvl="0" w:tplc="AF6427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0CC6695"/>
    <w:multiLevelType w:val="hybridMultilevel"/>
    <w:tmpl w:val="32B4A216"/>
    <w:lvl w:ilvl="0" w:tplc="0419000F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4021CD"/>
    <w:multiLevelType w:val="hybridMultilevel"/>
    <w:tmpl w:val="EAF8AFD8"/>
    <w:lvl w:ilvl="0" w:tplc="4DF8B42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8C05DF"/>
    <w:multiLevelType w:val="hybridMultilevel"/>
    <w:tmpl w:val="DA7663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3725F93"/>
    <w:multiLevelType w:val="multilevel"/>
    <w:tmpl w:val="942CD4F0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ajorEastAsia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Theme="majorEastAsia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Theme="maj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Theme="maj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Theme="majorEastAsia" w:hint="default"/>
      </w:rPr>
    </w:lvl>
  </w:abstractNum>
  <w:abstractNum w:abstractNumId="19" w15:restartNumberingAfterBreak="0">
    <w:nsid w:val="6BD924CD"/>
    <w:multiLevelType w:val="hybridMultilevel"/>
    <w:tmpl w:val="3162E5AC"/>
    <w:lvl w:ilvl="0" w:tplc="AF642754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2A864F2"/>
    <w:multiLevelType w:val="hybridMultilevel"/>
    <w:tmpl w:val="C3A62C4C"/>
    <w:lvl w:ilvl="0" w:tplc="AF64275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C5DCA"/>
    <w:multiLevelType w:val="hybridMultilevel"/>
    <w:tmpl w:val="AFA85474"/>
    <w:lvl w:ilvl="0" w:tplc="AF642754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15"/>
  </w:num>
  <w:num w:numId="5">
    <w:abstractNumId w:val="8"/>
  </w:num>
  <w:num w:numId="6">
    <w:abstractNumId w:val="2"/>
  </w:num>
  <w:num w:numId="7">
    <w:abstractNumId w:val="21"/>
  </w:num>
  <w:num w:numId="8">
    <w:abstractNumId w:val="20"/>
  </w:num>
  <w:num w:numId="9">
    <w:abstractNumId w:val="7"/>
  </w:num>
  <w:num w:numId="10">
    <w:abstractNumId w:val="14"/>
  </w:num>
  <w:num w:numId="11">
    <w:abstractNumId w:val="12"/>
  </w:num>
  <w:num w:numId="12">
    <w:abstractNumId w:val="11"/>
  </w:num>
  <w:num w:numId="13">
    <w:abstractNumId w:val="5"/>
  </w:num>
  <w:num w:numId="14">
    <w:abstractNumId w:val="9"/>
  </w:num>
  <w:num w:numId="15">
    <w:abstractNumId w:val="19"/>
  </w:num>
  <w:num w:numId="16">
    <w:abstractNumId w:val="1"/>
  </w:num>
  <w:num w:numId="17">
    <w:abstractNumId w:val="3"/>
  </w:num>
  <w:num w:numId="18">
    <w:abstractNumId w:val="17"/>
  </w:num>
  <w:num w:numId="19">
    <w:abstractNumId w:val="0"/>
  </w:num>
  <w:num w:numId="20">
    <w:abstractNumId w:val="10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BD"/>
    <w:rsid w:val="001F16BD"/>
    <w:rsid w:val="006A2868"/>
    <w:rsid w:val="00790E38"/>
    <w:rsid w:val="00B45419"/>
    <w:rsid w:val="00D10015"/>
    <w:rsid w:val="00D75726"/>
    <w:rsid w:val="00EB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C78D5-0AA5-4E2E-8BF5-EAD1C01B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26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D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57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Strong"/>
    <w:basedOn w:val="a0"/>
    <w:uiPriority w:val="22"/>
    <w:qFormat/>
    <w:rsid w:val="00D75726"/>
    <w:rPr>
      <w:b/>
      <w:bCs/>
    </w:rPr>
  </w:style>
  <w:style w:type="paragraph" w:styleId="a4">
    <w:name w:val="No Spacing"/>
    <w:uiPriority w:val="1"/>
    <w:qFormat/>
    <w:rsid w:val="00D75726"/>
    <w:pPr>
      <w:spacing w:after="0" w:line="240" w:lineRule="auto"/>
    </w:pPr>
    <w:rPr>
      <w:lang w:val="en-US" w:bidi="en-US"/>
    </w:rPr>
  </w:style>
  <w:style w:type="paragraph" w:styleId="a5">
    <w:name w:val="List Paragraph"/>
    <w:basedOn w:val="a"/>
    <w:uiPriority w:val="34"/>
    <w:qFormat/>
    <w:rsid w:val="00D7572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75726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A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A2868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A2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1878</Words>
  <Characters>10705</Characters>
  <Application>Microsoft Office Word</Application>
  <DocSecurity>0</DocSecurity>
  <Lines>89</Lines>
  <Paragraphs>25</Paragraphs>
  <ScaleCrop>false</ScaleCrop>
  <Company/>
  <LinksUpToDate>false</LinksUpToDate>
  <CharactersWithSpaces>12558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2022-05-25T04:26:00Z</dcterms:created>
  <dcterms:modified xsi:type="dcterms:W3CDTF">2022-12-25T08:29:00Z</dcterms:modified>
</cp:coreProperties>
</file>