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33CE" w14:textId="2C43C3CD" w:rsidR="00F30DD5" w:rsidRDefault="00F30DD5"/>
    <w:p w14:paraId="7404646B" w14:textId="7C434907" w:rsidR="00F30DD5" w:rsidRPr="00F30DD5" w:rsidRDefault="00F30DD5" w:rsidP="00F30DD5">
      <w:pPr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b/>
          <w:bCs/>
          <w:color w:val="444444"/>
          <w:kern w:val="36"/>
          <w:sz w:val="36"/>
          <w:szCs w:val="36"/>
          <w:lang w:eastAsia="ru-RU"/>
        </w:rPr>
      </w:pPr>
      <w:r w:rsidRPr="00F30DD5">
        <w:rPr>
          <w:rFonts w:ascii="Arial" w:eastAsia="Times New Roman" w:hAnsi="Arial" w:cs="Arial"/>
          <w:b/>
          <w:bCs/>
          <w:kern w:val="36"/>
          <w:sz w:val="33"/>
          <w:szCs w:val="33"/>
          <w:lang w:eastAsia="ru-RU"/>
        </w:rPr>
        <w:t>«</w:t>
      </w:r>
      <w:r w:rsidRPr="00F30DD5">
        <w:rPr>
          <w:rFonts w:ascii="Arial" w:eastAsia="Times New Roman" w:hAnsi="Arial" w:cs="Arial"/>
          <w:b/>
          <w:bCs/>
          <w:kern w:val="36"/>
          <w:sz w:val="33"/>
          <w:szCs w:val="33"/>
          <w:lang w:eastAsia="ru-RU"/>
        </w:rPr>
        <w:t>Инновационная деятельность педагога в современном образовании»</w:t>
      </w:r>
    </w:p>
    <w:p w14:paraId="04EE1673" w14:textId="26A807DA" w:rsidR="00F30DD5" w:rsidRDefault="00F30DD5" w:rsidP="00F30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8E432B7" w14:textId="057A4FF4" w:rsidR="000D4661" w:rsidRDefault="000D4661" w:rsidP="000D466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661">
        <w:rPr>
          <w:rFonts w:ascii="Times New Roman" w:hAnsi="Times New Roman" w:cs="Times New Roman"/>
          <w:sz w:val="24"/>
          <w:szCs w:val="24"/>
        </w:rPr>
        <w:t>Уважаемые коллеги!</w:t>
      </w:r>
      <w:r w:rsidRPr="000D4661">
        <w:rPr>
          <w:rFonts w:ascii="Times New Roman" w:hAnsi="Times New Roman" w:cs="Times New Roman"/>
          <w:sz w:val="24"/>
          <w:szCs w:val="24"/>
        </w:rPr>
        <w:br/>
      </w:r>
    </w:p>
    <w:p w14:paraId="1742095E" w14:textId="6F728EFB" w:rsidR="000D4661" w:rsidRPr="000D4661" w:rsidRDefault="000D4661" w:rsidP="000D4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661">
        <w:rPr>
          <w:rFonts w:ascii="Times New Roman" w:hAnsi="Times New Roman" w:cs="Times New Roman"/>
          <w:sz w:val="24"/>
          <w:szCs w:val="24"/>
        </w:rPr>
        <w:t>Сегодня мы живём в эпоху стремительных изменений, когда общество предъявляет всё новые требования к системе образования и к личности учителя. В этих условиях инновационная деятельность педагога становится не просто желательной, а необходимой составляющей повышения качества учебно-воспитательного процесса.</w:t>
      </w:r>
    </w:p>
    <w:p w14:paraId="014C755D" w14:textId="356AB22A" w:rsidR="00F30DD5" w:rsidRPr="00F30DD5" w:rsidRDefault="00F30DD5" w:rsidP="000D4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Креативная и инновационная деятельность педагога является неотъемлемой составляющей современной системы образования. В условиях стремительного развития общества и технологий традиционные методы преподавания и воспитания часто оказываются недостаточными для эффективной подготовки личности к жизни в XXI веке. Именно поэтому повышение качества учебно-воспитательного процесса через инновационную деятельность педагога становится ключевым фактором успеха в образовании.</w:t>
      </w:r>
    </w:p>
    <w:p w14:paraId="6D3F1C51" w14:textId="77777777" w:rsidR="00F30DD5" w:rsidRPr="00F30DD5" w:rsidRDefault="00F30DD5" w:rsidP="000D4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деятельность педагога представляет собой целенаправленную творческую работу по разработке, внедрению и использованию новых или существенно измененных методов обучения, форм организации образовательного процесса, содержания образования, педагогических технологий и средств обучения.</w:t>
      </w:r>
    </w:p>
    <w:p w14:paraId="292E3DB9" w14:textId="77777777" w:rsidR="00F30DD5" w:rsidRPr="00F30DD5" w:rsidRDefault="00F30DD5" w:rsidP="000D4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ярких примеров инновационной деятельности может служить разработка интерактивного учебного модуля по истории, который использует виртуальную реальность для погружения учащихся в историческую эпоху. Это не только повышает мотивацию к познанию, но и развивает критическое мышление, так как учащиеся могут самостоятельно исследовать исторические события и делать выводы.</w:t>
      </w:r>
    </w:p>
    <w:p w14:paraId="6E02AF9B" w14:textId="77777777" w:rsidR="00F30DD5" w:rsidRPr="00F30DD5" w:rsidRDefault="00F30DD5" w:rsidP="000D4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характеристики инновационной деятельности педагога включают:</w:t>
      </w:r>
    </w:p>
    <w:p w14:paraId="7817BF7F" w14:textId="32E80B22" w:rsidR="00F30DD5" w:rsidRPr="00F30DD5" w:rsidRDefault="00F30DD5" w:rsidP="000D466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Творческий характер</w:t>
      </w:r>
      <w:r w:rsidR="000D4661"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D4661"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генерации идей, выходящих за рамки привычного. Это проявляется в поиске нетрадиционных форм вовлечения учащихся в учебный процесс, создании новых методик преподавания.</w:t>
      </w:r>
    </w:p>
    <w:p w14:paraId="421A6472" w14:textId="77777777" w:rsidR="00F30DD5" w:rsidRPr="00F30DD5" w:rsidRDefault="00F30DD5" w:rsidP="000D466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Предложение должно отличаться от существующих стандартных подходов. Например, использование драматизации при изучении литературных текстов вместо традиционного анализа.</w:t>
      </w:r>
    </w:p>
    <w:p w14:paraId="098C4641" w14:textId="77777777" w:rsidR="00F30DD5" w:rsidRPr="00F30DD5" w:rsidRDefault="00F30DD5" w:rsidP="000D466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Целенаправленность: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Инновация должна быть связана с решением конкретной проблемы или достижением определенной цели. Это может быть разработка системы мониторинга успеваемости учащихся с целью повышения качества знаний.</w:t>
      </w:r>
    </w:p>
    <w:p w14:paraId="656FE11C" w14:textId="77777777" w:rsidR="00F30DD5" w:rsidRPr="00F30DD5" w:rsidRDefault="00F30DD5" w:rsidP="000D466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Практико-ориентированность: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Результаты инновационной деятельности должны быть применимы в реальной образовательной практике. Примером может служить разработка диагностической карты для учащихся, которая помогает учителю быстро определить пробелы в знаниях и зоны развития.</w:t>
      </w:r>
    </w:p>
    <w:p w14:paraId="101BE38A" w14:textId="77777777" w:rsidR="00F30DD5" w:rsidRPr="00F30DD5" w:rsidRDefault="00F30DD5" w:rsidP="000D4661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Результативность: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Инновация должна приводить к количественным или качественным изменениям в обучении и воспитании. Проведение эксперимента по внедрению новой технологии и измерение ее эффективности является важным этапом инновационной деятельности.</w:t>
      </w:r>
    </w:p>
    <w:p w14:paraId="18F4DBFC" w14:textId="14879C7F" w:rsidR="00F30DD5" w:rsidRPr="00F30DD5" w:rsidRDefault="000D4661" w:rsidP="000D4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4A80487" w14:textId="3C4B64E0" w:rsidR="00F30DD5" w:rsidRPr="00F30DD5" w:rsidRDefault="00F30DD5" w:rsidP="000D46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деятельность педагога оказывает на все аспекты учебно-воспитательного процесса, позволяя сделать его более эффективным, интересным и современным.</w:t>
      </w:r>
    </w:p>
    <w:p w14:paraId="3CC26870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обучения: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Инновации здесь связаны с модернизацией учебных программ. Педагог может переходить от механистического запоминания к развитию критического мышления, используя исследовательские задачи и проблемное обучение. Например, при изучении темы "Экология" можно предложить учащимся провести собственное исследование состояния окружающей среды в их районе, что развивает навыки научного мышления и практического подхода к решению проблем.</w:t>
      </w:r>
    </w:p>
    <w:p w14:paraId="092D6FC6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технологии обучения</w:t>
      </w:r>
      <w:proofErr w:type="gramStart"/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</w:t>
      </w:r>
      <w:proofErr w:type="gramEnd"/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ключевой аспект инноваций. Педагоги могут внедрять современные педагогические технологии, такие как проектное обучение, которое позволяет учащимся самостоятельно добывать знания и применять их на практике. Такие методы, как кворумы и деловые игры, активизируют познавательную деятельность и развивают коммуникативные навыки.</w:t>
      </w:r>
    </w:p>
    <w:p w14:paraId="2F25C5AA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организации обучения: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Испытывающие успех педагогические архитектуры, такие как мастер-классы и индивидуальные консультации, позволяют учитывать индивидуальные особенности учащихся и их потребности. Это способствует созданию дифференцированного подхода к обучению, что повышает его эффективность.</w:t>
      </w:r>
    </w:p>
    <w:p w14:paraId="571CD037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Современные средства обучения, такие как интерактивные презентации и образовательные платформы, значительно обогащают учебный процесс. Например, использование цифровых досок позволяет вести уроки более наглядно и интерактивно, что повышает вовлеченность учащихся.</w:t>
      </w:r>
    </w:p>
    <w:p w14:paraId="076CB66F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психологического климата: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Инновации в подходах к мотивации и коммуникации создают атмосферу сотрудничества и доверия. Внедрение систем фиксации достижений и мотивационных стратегий на основе успеха помогает повысить самооценку учащихся и их интерес к учебе.</w:t>
      </w:r>
    </w:p>
    <w:p w14:paraId="709F7BBD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и диагностика: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Современные подходы к оценке, такие как формирующее оценивание и использование портфолио, позволяют более точно оценивать компетенции учащихся и корректировать процесс обучения.</w:t>
      </w:r>
    </w:p>
    <w:p w14:paraId="315B0370" w14:textId="77777777" w:rsidR="00F30DD5" w:rsidRPr="00F30DD5" w:rsidRDefault="00F30DD5" w:rsidP="000D4661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Профессиональное развитие педагога: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Инновационная деятельность как способ саморазвития позволяет педагогам постоянно совершенствовать свой методический инструментарий и осваивать новые технологии.</w:t>
      </w:r>
    </w:p>
    <w:p w14:paraId="0B9FAA3F" w14:textId="08B16301" w:rsidR="00F30DD5" w:rsidRPr="00F30DD5" w:rsidRDefault="00F30DD5" w:rsidP="000D4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инновационных направлений педагогической деятельности</w:t>
      </w:r>
    </w:p>
    <w:p w14:paraId="0752DC1A" w14:textId="79DC7E08" w:rsidR="00F30DD5" w:rsidRPr="00F30DD5" w:rsidRDefault="00F30DD5" w:rsidP="000D4661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Цифровизация образования: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D4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направление включает полную интеграцию дидактических средств и активное использование возможностей интернета. Например, создание образовательного бренда класса или школы с использованием социальных сетей, что делает учебный процесс более привлекательным для учащихся.</w:t>
      </w:r>
    </w:p>
    <w:p w14:paraId="10D2812E" w14:textId="77777777" w:rsidR="00F30DD5" w:rsidRPr="00F30DD5" w:rsidRDefault="00F30DD5" w:rsidP="000D4661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Проектное обучение: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 учебного процесса с целью достижения конкретного результата в форме проекта. Например, реализация комплексного проекта "Умный город будущего", который позволяет учащимся применить знания из разных предметов для решения реальных проблем.</w:t>
      </w:r>
    </w:p>
    <w:p w14:paraId="76B269DF" w14:textId="77777777" w:rsidR="00F30DD5" w:rsidRPr="00F30DD5" w:rsidRDefault="00F30DD5" w:rsidP="000D4661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Исследовательская деятельность: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Вовлечение учащихся в научно-исследовательскую деятельность. Организация школьного научно-исследовательского общества (ШНИО) и защита исследовательских работ на выставках и конкурсах развивает научный интерес и практические навыки учащихся.</w:t>
      </w:r>
    </w:p>
    <w:p w14:paraId="359477A3" w14:textId="77777777" w:rsidR="00F30DD5" w:rsidRPr="00F30DD5" w:rsidRDefault="00F30DD5" w:rsidP="000D4661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Межпредметные интеграции: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моделей обучения, объединяющих знания из разных областей. Например, изучение темы "Вода" в рамках интеграции уроков природоведения, химии, географии и литературы.</w:t>
      </w:r>
    </w:p>
    <w:p w14:paraId="1BBE8A26" w14:textId="77777777" w:rsidR="00F30DD5" w:rsidRPr="00F30DD5" w:rsidRDefault="00F30DD5" w:rsidP="000D4661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компетенций 21 века: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Фокус на критическом мышлении, творчестве, коммуникации и адаптивности. Например, проведение уроков с использованием междисциплинарных задач, где учащиеся должны самостоятельно собрать информацию, обсудить ее и предложить решение.</w:t>
      </w:r>
    </w:p>
    <w:p w14:paraId="77C696CA" w14:textId="77777777" w:rsidR="00F30DD5" w:rsidRPr="00F30DD5" w:rsidRDefault="00F30DD5" w:rsidP="000D4661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Адаптивное и персонализированное обучение: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Использование технологий для подбора индивидуальных образовательных траекторий. Например, использование систем поддержки принятия решений для анализа данных об успеваемости и интересах ученика, что позволяет организовать дифференцированные задания и контроль на уроках.</w:t>
      </w:r>
    </w:p>
    <w:p w14:paraId="1893AC0F" w14:textId="59157833" w:rsidR="00F30DD5" w:rsidRPr="00F30DD5" w:rsidRDefault="00F30DD5" w:rsidP="000D4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способы инновационной деятельности педагога</w:t>
      </w:r>
    </w:p>
    <w:p w14:paraId="743C8BD8" w14:textId="77777777" w:rsidR="00F30DD5" w:rsidRPr="00F30DD5" w:rsidRDefault="00F30DD5" w:rsidP="000D4661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проблем и потребностей: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Начало инновационного процесса с формулирования проблемы, определения целей и задач. Например, проведение диагностики уровня развития метапредметных компетенций или опрос учащихся о проблемах в учебном процессе.</w:t>
      </w:r>
    </w:p>
    <w:p w14:paraId="51CDD9D9" w14:textId="77777777" w:rsidR="00F30DD5" w:rsidRPr="00F30DD5" w:rsidRDefault="00F30DD5" w:rsidP="000D4661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передового опыта: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практик коллег, изучение международных образовательных трендов, участие в семинарах и конференциях.</w:t>
      </w:r>
    </w:p>
    <w:p w14:paraId="612B47C0" w14:textId="77777777" w:rsidR="00F30DD5" w:rsidRPr="00F30DD5" w:rsidRDefault="00F30DD5" w:rsidP="000D4661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Творческое конструирование: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Генерация идей, их обсуждение и выработка гипотез. Например, проведение мозгового штурма или создание концептуальных моделей для нового урока.</w:t>
      </w:r>
    </w:p>
    <w:p w14:paraId="546C7C7F" w14:textId="77777777" w:rsidR="00F30DD5" w:rsidRPr="00F30DD5" w:rsidRDefault="00F30DD5" w:rsidP="000D4661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Пилотное внедрение и экспериментирование: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Тестирование новой идеи или метода на ограниченной выборке. Например, проведение трех уроков с использованием новой технологии и наблюдение за реакцией учащихся и результатами.</w:t>
      </w:r>
    </w:p>
    <w:p w14:paraId="60F0F59E" w14:textId="77777777" w:rsidR="00F30DD5" w:rsidRPr="00F30DD5" w:rsidRDefault="00F30DD5" w:rsidP="000D4661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 и оценка результатов: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хода и результатов инновационной деятельности. Например, заполнение анкет самооценки, анализ данных по успеваемости или проведение беседы с учащимися о полезности новой методики.</w:t>
      </w:r>
    </w:p>
    <w:p w14:paraId="170B944E" w14:textId="77777777" w:rsidR="00F30DD5" w:rsidRPr="00F30DD5" w:rsidRDefault="00F30DD5" w:rsidP="000D4661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профессиональных сообществах:</w:t>
      </w: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Обмен опытом, получение обратной связи и мотивация к инновациям. Например, вход в онлайн-сообществ педагогов или участие в образовательных конференциях.</w:t>
      </w:r>
    </w:p>
    <w:p w14:paraId="32452903" w14:textId="77777777" w:rsidR="00F30DD5" w:rsidRPr="00F30DD5" w:rsidRDefault="00F30DD5" w:rsidP="000D4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2243262B" w14:textId="77777777" w:rsidR="00F30DD5" w:rsidRPr="00F30DD5" w:rsidRDefault="00F30DD5" w:rsidP="000D4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деятельность педагога — это динамичный и востребованный процесс, который требует от специалиста не только профессиональных знаний, но и развитых творческих, исследовательских, рефлексивных и адаптивных качеств. Эффективное сочетание традиционно добротного опыта и гибкости современных требований к качеству образования возможно только при активной инновационной работе на микро-, мезо- и макроуровнях. Педагог, постоянно совершенствуя и обогащая свой инструментарий, способен создавать условия для реализации потенциала личности учащихся, обеспечивая тем самым повышение качества учебно-воспитательного процесса как в краткосрочной, так и в долгосрочной перспективе.</w:t>
      </w:r>
    </w:p>
    <w:p w14:paraId="3B50D463" w14:textId="77777777" w:rsidR="00F30DD5" w:rsidRDefault="00F30DD5"/>
    <w:sectPr w:rsidR="00F30DD5" w:rsidSect="000D46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fair Display">
    <w:charset w:val="CC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842"/>
    <w:multiLevelType w:val="multilevel"/>
    <w:tmpl w:val="A0F4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478DA"/>
    <w:multiLevelType w:val="multilevel"/>
    <w:tmpl w:val="16D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C5D6E"/>
    <w:multiLevelType w:val="multilevel"/>
    <w:tmpl w:val="04F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23086"/>
    <w:multiLevelType w:val="multilevel"/>
    <w:tmpl w:val="98E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D30116"/>
    <w:multiLevelType w:val="multilevel"/>
    <w:tmpl w:val="902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35E8B"/>
    <w:multiLevelType w:val="multilevel"/>
    <w:tmpl w:val="795E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E24C6"/>
    <w:multiLevelType w:val="multilevel"/>
    <w:tmpl w:val="DC02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62CC8"/>
    <w:multiLevelType w:val="multilevel"/>
    <w:tmpl w:val="4E08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72C5B"/>
    <w:multiLevelType w:val="multilevel"/>
    <w:tmpl w:val="A7E2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CD2E2E"/>
    <w:multiLevelType w:val="multilevel"/>
    <w:tmpl w:val="BF78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CC512C"/>
    <w:multiLevelType w:val="multilevel"/>
    <w:tmpl w:val="ADE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0F"/>
    <w:rsid w:val="000D4661"/>
    <w:rsid w:val="00174000"/>
    <w:rsid w:val="006D730F"/>
    <w:rsid w:val="00B63CA5"/>
    <w:rsid w:val="00F3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A889"/>
  <w15:chartTrackingRefBased/>
  <w15:docId w15:val="{CB53B1BE-F135-4F85-AA90-5706A95D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30F"/>
  </w:style>
  <w:style w:type="paragraph" w:customStyle="1" w:styleId="c1">
    <w:name w:val="c1"/>
    <w:basedOn w:val="a"/>
    <w:rsid w:val="006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D730F"/>
  </w:style>
  <w:style w:type="character" w:customStyle="1" w:styleId="c10">
    <w:name w:val="c10"/>
    <w:basedOn w:val="a0"/>
    <w:rsid w:val="006D730F"/>
  </w:style>
  <w:style w:type="character" w:customStyle="1" w:styleId="c16">
    <w:name w:val="c16"/>
    <w:basedOn w:val="a0"/>
    <w:rsid w:val="006D730F"/>
  </w:style>
  <w:style w:type="paragraph" w:customStyle="1" w:styleId="c5">
    <w:name w:val="c5"/>
    <w:basedOn w:val="a"/>
    <w:rsid w:val="006D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3C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0D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0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2025-12-22T08:06:00Z</dcterms:created>
  <dcterms:modified xsi:type="dcterms:W3CDTF">2025-12-22T09:06:00Z</dcterms:modified>
</cp:coreProperties>
</file>