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2">
      <w:pPr>
        <w:pStyle w:val="3"/>
        <w:bidi w:val="0"/>
        <w:jc w:val="center"/>
        <w:rPr>
          <w:rFonts w:hint="default" w:ascii="Times New Roman Bold" w:hAnsi="Times New Roman Bold" w:eastAsia="Times New Roman" w:cs="Times New Roman Bold"/>
          <w:b/>
          <w:bCs/>
          <w:color w:val="0F1115"/>
          <w:sz w:val="28"/>
          <w:szCs w:val="28"/>
          <w:rtl w:val="0"/>
        </w:rPr>
      </w:pPr>
      <w:bookmarkStart w:id="0" w:name="_q6nrnuovgk4k" w:colFirst="0" w:colLast="0"/>
      <w:bookmarkEnd w:id="0"/>
      <w:bookmarkStart w:id="1" w:name="_r6non9b2bbuw" w:colFirst="0" w:colLast="0"/>
      <w:bookmarkEnd w:id="1"/>
      <w:r>
        <w:rPr>
          <w:rFonts w:ascii="Times New Roman" w:hAnsi="Times New Roman" w:eastAsia="Times New Roman" w:cs="Times New Roman"/>
          <w:color w:val="0F1115"/>
          <w:sz w:val="28"/>
          <w:szCs w:val="28"/>
          <w:rtl w:val="0"/>
        </w:rPr>
        <w:t>«</w:t>
      </w:r>
      <w:r>
        <w:rPr>
          <w:rFonts w:hint="default" w:ascii="Times New Roman Bold" w:hAnsi="Times New Roman Bold" w:eastAsia="Times New Roman" w:cs="Times New Roman Bold"/>
          <w:b/>
          <w:bCs/>
          <w:color w:val="0F1115"/>
          <w:sz w:val="28"/>
          <w:szCs w:val="28"/>
          <w:rtl w:val="0"/>
        </w:rPr>
        <w:t>Инновационные приёмы работы с текстом как средство повышения предметных результатов по русскому языку в начальной школе»</w:t>
      </w:r>
    </w:p>
    <w:p w14:paraId="4A840D84">
      <w:pPr>
        <w:rPr>
          <w:rFonts w:hint="default"/>
        </w:rPr>
      </w:pPr>
    </w:p>
    <w:p w14:paraId="000000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0"/>
        <w:jc w:val="both"/>
        <w:textAlignment w:val="auto"/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b/>
          <w:bCs/>
          <w:color w:val="0F1115"/>
          <w:sz w:val="28"/>
          <w:szCs w:val="28"/>
          <w:rtl w:val="0"/>
        </w:rPr>
        <w:t>Аннотация.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 В статье представлен практический опыт использования инновационных приёмов работы с текстом на уроках русского языка в начальной школе. Раскрыты возможности технологии продуктивного чтения, описаны игровые приёмы и авторская методика «Живой словарь смыслов», направленные на повышение предметных результатов и развитие функциональной грамотности младших школьников. Материал адресован учителям начальных классов, методистам и студентам педагогических специальностей.</w:t>
      </w:r>
    </w:p>
    <w:p w14:paraId="000000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0"/>
        <w:jc w:val="both"/>
        <w:textAlignment w:val="auto"/>
        <w:rPr>
          <w:rFonts w:hint="default" w:ascii="Times New Roman Regular" w:hAnsi="Times New Roman Regular" w:eastAsia="Times New Roman" w:cs="Times New Roman Regular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b/>
          <w:bCs/>
          <w:color w:val="0F1115"/>
          <w:sz w:val="28"/>
          <w:szCs w:val="28"/>
          <w:rtl w:val="0"/>
        </w:rPr>
        <w:t xml:space="preserve">Ключевые слова: 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работа с текстом, продуктивное чтение, русский язык, предметные результаты, функциональная грамотность, инновационные приёмы обучения.</w:t>
      </w:r>
    </w:p>
    <w:p w14:paraId="0000000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720" w:firstLineChars="0"/>
        <w:jc w:val="both"/>
        <w:textAlignment w:val="auto"/>
        <w:rPr>
          <w:rFonts w:hint="default" w:ascii="Times New Roman Regular" w:hAnsi="Times New Roman Regular" w:eastAsia="Times New Roman" w:cs="Times New Roman Regular"/>
          <w:b/>
          <w:bCs/>
          <w:color w:val="0F1115"/>
          <w:sz w:val="28"/>
          <w:szCs w:val="28"/>
        </w:rPr>
      </w:pPr>
      <w:bookmarkStart w:id="2" w:name="_1v848dynuorm" w:colFirst="0" w:colLast="0"/>
      <w:bookmarkEnd w:id="2"/>
      <w:r>
        <w:rPr>
          <w:rFonts w:hint="default" w:ascii="Times New Roman Regular" w:hAnsi="Times New Roman Regular" w:eastAsia="Times New Roman" w:cs="Times New Roman Regular"/>
          <w:b/>
          <w:bCs/>
          <w:color w:val="0F1115"/>
          <w:sz w:val="28"/>
          <w:szCs w:val="28"/>
          <w:rtl w:val="0"/>
        </w:rPr>
        <w:t>Введение</w:t>
      </w:r>
    </w:p>
    <w:p w14:paraId="000000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0"/>
        <w:jc w:val="both"/>
        <w:textAlignment w:val="auto"/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Современный образовательный стандарт начального общего образования ставит перед учителем задачу формирования функционально грамотной личности, ключевым компонентом которой выступает читательская грамотность — способность понимать, анализировать и использовать прочитанный материал. Русский язык как учебный предмет обладает значительным потенциалом в развитии языковой, коммуникативной и читательской грамотности обучающихся [1]. Именно текст является основным компонентом структуры учебника по русскому языку, через него реализуются все цели обучения в их комплексе: образовательная, развивающая, воспитательная и коммуникативная [1].</w:t>
      </w:r>
    </w:p>
    <w:p w14:paraId="000000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0"/>
        <w:jc w:val="both"/>
        <w:textAlignment w:val="auto"/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Вопрос о том, как превратить рутинную работу с текстом в увлекательное лингвистическое приключение, как добиться того, чтобы правила русского языка не просто заучивались, а проживались и понимались учениками на глубинном уровне, становится особенно актуальным в условиях обновления содержания образования. 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  <w:lang w:val="ru-RU"/>
        </w:rPr>
        <w:tab/>
      </w:r>
      <w:r>
        <w:rPr>
          <w:rFonts w:hint="default" w:ascii="Times New Roman Bold" w:hAnsi="Times New Roman Bold" w:eastAsia="Times New Roman" w:cs="Times New Roman Bold"/>
          <w:b/>
          <w:bCs/>
          <w:color w:val="0F1115"/>
          <w:sz w:val="28"/>
          <w:szCs w:val="28"/>
          <w:rtl w:val="0"/>
        </w:rPr>
        <w:t>Актуальность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 темы обусловлена необходимостью поиска эффективных инновационных приёмов работы с текстом, которые позволят не только совершенствовать предметные знания и умения младших школьников по русскому языку, но и формировать устойчивую мотивацию к изучению предмета, развивать творческий потенциал и речевую культуру учащихся [2; 5].</w:t>
      </w:r>
    </w:p>
    <w:p w14:paraId="000000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0"/>
        <w:jc w:val="both"/>
        <w:textAlignment w:val="auto"/>
        <w:rPr>
          <w:rFonts w:hint="default" w:ascii="Times New Roman Regular" w:hAnsi="Times New Roman Regular" w:eastAsia="Times New Roman" w:cs="Times New Roman Regular"/>
          <w:sz w:val="28"/>
          <w:szCs w:val="28"/>
        </w:rPr>
      </w:pPr>
      <w:r>
        <w:rPr>
          <w:rFonts w:hint="default" w:ascii="Times New Roman Bold" w:hAnsi="Times New Roman Bold" w:eastAsia="Times New Roman" w:cs="Times New Roman Bold"/>
          <w:b/>
          <w:bCs/>
          <w:color w:val="0F1115"/>
          <w:sz w:val="28"/>
          <w:szCs w:val="28"/>
          <w:rtl w:val="0"/>
        </w:rPr>
        <w:t>Цель доклада</w:t>
      </w:r>
      <w:r>
        <w:rPr>
          <w:rFonts w:hint="default" w:ascii="Times New Roman Bold" w:hAnsi="Times New Roman Bold" w:eastAsia="Times New Roman" w:cs="Times New Roman Bold"/>
          <w:b/>
          <w:bCs/>
          <w:color w:val="0F1115"/>
          <w:sz w:val="28"/>
          <w:szCs w:val="28"/>
          <w:rtl w:val="0"/>
          <w:lang w:val="ru-RU"/>
        </w:rPr>
        <w:t>: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  <w:lang w:val="ru-RU"/>
        </w:rPr>
        <w:t xml:space="preserve"> 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обобщить практический опыт использования инновационных приёмов работы с текстом на уроках русского языка, направленных на повышение предметных результатов младших школьников, и представить авторскую методику «Живой словарь смыслов».</w:t>
      </w:r>
    </w:p>
    <w:p w14:paraId="0000000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720" w:firstLineChars="0"/>
        <w:jc w:val="both"/>
        <w:textAlignment w:val="auto"/>
        <w:rPr>
          <w:rFonts w:hint="default" w:ascii="Times New Roman Regular" w:hAnsi="Times New Roman Regular" w:eastAsia="Times New Roman" w:cs="Times New Roman Regular"/>
          <w:b/>
          <w:bCs/>
          <w:color w:val="0F1115"/>
          <w:sz w:val="28"/>
          <w:szCs w:val="28"/>
        </w:rPr>
      </w:pPr>
      <w:bookmarkStart w:id="3" w:name="_fwmhbihtaet4" w:colFirst="0" w:colLast="0"/>
      <w:bookmarkEnd w:id="3"/>
      <w:r>
        <w:rPr>
          <w:rFonts w:hint="default" w:ascii="Times New Roman Regular" w:hAnsi="Times New Roman Regular" w:eastAsia="Times New Roman" w:cs="Times New Roman Regular"/>
          <w:b/>
          <w:bCs/>
          <w:color w:val="0F1115"/>
          <w:sz w:val="28"/>
          <w:szCs w:val="28"/>
          <w:rtl w:val="0"/>
        </w:rPr>
        <w:t>Технология продуктивного чтения как основа работы с текстом</w:t>
      </w:r>
    </w:p>
    <w:p w14:paraId="000000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0"/>
        <w:jc w:val="both"/>
        <w:textAlignment w:val="auto"/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Одним из наиболее эффективных инновационных подходов к работе с текстом является технология продуктивного чтения, разработанная профессором Н.Н. Светловской. Данная технология обеспечивает полноценное восприятие и понимание текста читателем, формирует активную читательскую позицию по отношению к тексту и его автору и включает три этапа работы с текстом [2].</w:t>
      </w:r>
    </w:p>
    <w:p w14:paraId="000000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0"/>
        <w:jc w:val="both"/>
        <w:textAlignment w:val="auto"/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Первый этап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  <w:lang w:val="ru-RU"/>
        </w:rPr>
        <w:t xml:space="preserve"> -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 работа с текстом до чтения. На данном этапе реализуется приём антиципации — умения предполагать, прогнозировать содержание текста по заглавию, фамилии автора, иллюстрации или группе ключевых слов. Учитель создаёт мотивацию к чтению, ученики учатся выдвигать гипотезы и формулировать свои предположения [2; 6]. Приёмы работы: анализ заголовка, изучение иллюстраций, предвосхищение содержания по фамилии автора и его известным произведениям.</w:t>
      </w:r>
    </w:p>
    <w:p w14:paraId="000000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0"/>
        <w:jc w:val="both"/>
        <w:textAlignment w:val="auto"/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Второй этап 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  <w:lang w:val="ru-RU"/>
        </w:rPr>
        <w:t>-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 работа с текстом во время чтения.Ведущими становятся приёмы «диалог с автором» и комментированное чтение. Ученики задают вопросы автору по ходу чтения («Почему герой поступил именно так?», «Что автор хотел этим сказать?»), делают предположения о дальнейшем развитии событий, включают воображение. Формируются навыки работы с фактуальной, подтекстовой и концептуальной информацией [6].</w:t>
      </w:r>
    </w:p>
    <w:p w14:paraId="000000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0"/>
        <w:jc w:val="both"/>
        <w:textAlignment w:val="auto"/>
        <w:rPr>
          <w:rFonts w:hint="default" w:ascii="Times New Roman Regular" w:hAnsi="Times New Roman Regular" w:eastAsia="Times New Roman" w:cs="Times New Roman Regular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Третий этап 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  <w:lang w:val="ru-RU"/>
        </w:rPr>
        <w:t>-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 работа с текстом после чтения.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  <w:lang w:val="ru-RU"/>
        </w:rPr>
        <w:t xml:space="preserve"> 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Цель этапа 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  <w:lang w:val="ru-RU"/>
        </w:rPr>
        <w:t>-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 корректировка читательской интерпретации в соответствии с авторским замыслом. Здесь используются творческие задания, рефлексия, обсуждение основной мысли произведения, дискуссии [2; 4]. Как показывает практика, именно на этом этапе наиболее активно формируются предметные результаты по русскому языку, поскольку ученик применяет полученные знания о языке для осмысления содержания и формы текста.</w:t>
      </w:r>
    </w:p>
    <w:p w14:paraId="0000001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720" w:firstLineChars="0"/>
        <w:jc w:val="both"/>
        <w:textAlignment w:val="auto"/>
        <w:rPr>
          <w:rFonts w:hint="default" w:ascii="Times New Roman Regular" w:hAnsi="Times New Roman Regular" w:eastAsia="Times New Roman" w:cs="Times New Roman Regular"/>
          <w:b/>
          <w:bCs/>
          <w:color w:val="0F1115"/>
          <w:sz w:val="28"/>
          <w:szCs w:val="28"/>
        </w:rPr>
      </w:pPr>
      <w:bookmarkStart w:id="4" w:name="_8j3odf59lga1" w:colFirst="0" w:colLast="0"/>
      <w:bookmarkEnd w:id="4"/>
      <w:r>
        <w:rPr>
          <w:rFonts w:hint="default" w:ascii="Times New Roman Regular" w:hAnsi="Times New Roman Regular" w:eastAsia="Times New Roman" w:cs="Times New Roman Regular"/>
          <w:b/>
          <w:bCs/>
          <w:color w:val="0F1115"/>
          <w:sz w:val="28"/>
          <w:szCs w:val="28"/>
          <w:rtl w:val="0"/>
        </w:rPr>
        <w:t>Игровые приёмы работы с текстом на уроках русского языка</w:t>
      </w:r>
    </w:p>
    <w:p w14:paraId="000000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0"/>
        <w:jc w:val="both"/>
        <w:textAlignment w:val="auto"/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Теория без практики не даёт полноценного образовательного результата. Рассмотрим несколько игровых приёмов, которые доказали свою эффективность на уроках русского языка [7; 8].</w:t>
      </w:r>
    </w:p>
    <w:p w14:paraId="000000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0"/>
        <w:jc w:val="both"/>
        <w:textAlignment w:val="auto"/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Приём «Лингвистический детектив» (аналог «Шерлока Холмса»). Учащимся предлагается быстро прочитать небольшой текст и, закрыв его, записать как можно больше вопросов к его содержанию, структуре и языковым особенностям. Побеждает тот, у кого самый длинный и разноплановый список вопросов. Затем весь класс ищет на них ответы [8]. Приём тренирует внимание к деталям, учит видеть в тексте не только сюжет, но и языковые средства, развивает умение задавать вопросы разных уровней: о содержании, о структуре, о языковых особенностях текста.</w:t>
      </w:r>
    </w:p>
    <w:p w14:paraId="000000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0"/>
        <w:jc w:val="both"/>
        <w:textAlignment w:val="auto"/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Приём «Смысловые пазлы». Текст разрезается на логические части: вступление, основная часть, кульминация, заключение. Задача учеников 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  <w:lang w:val="ru-RU"/>
        </w:rPr>
        <w:t>-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 восстановить правильную последовательность, как бы собирая пазл. Каждую свою гипотезу они должны аргументировать: «Мы думаем, что это начало, потому что здесь нас знакомят с героями». Так дети на практике осваивают структуру текста и развивают логическое мышление. Данный приём развивает способность глубоко и полно анализировать текст, чувствовать логику фраз и форму произведения [8].</w:t>
      </w:r>
    </w:p>
    <w:p w14:paraId="000000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0"/>
        <w:jc w:val="both"/>
        <w:textAlignment w:val="auto"/>
        <w:rPr>
          <w:rFonts w:hint="default" w:ascii="Times New Roman Regular" w:hAnsi="Times New Roman Regular" w:eastAsia="Times New Roman" w:cs="Times New Roman Regular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Приём «Синтаксический театр» (аналог «Чепухи»). Эта весёлая игра помогает в лёгкой форме разобраться со строением предложения. Ученики по цепочке отвечают на вопросы ведущего («Кто?», «С каким другом?», «Что делал?», «Где?», «Когда?»), записывая ответ и заворачивая листок. В конце получившиеся предложения зачитываются и анализируются [8]. Обсуждение результатов позволяет проанализировать правильность синтаксических связей, употребление падежей и предлогов, главные и второстепенные члены предложения, порядок слов в предложении [8]. Так, через игровую деятельность, ученики осваивают синтаксические и морфологические нормы.</w:t>
      </w:r>
    </w:p>
    <w:p w14:paraId="0000001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720" w:firstLineChars="0"/>
        <w:jc w:val="both"/>
        <w:textAlignment w:val="auto"/>
        <w:rPr>
          <w:rFonts w:hint="default" w:ascii="Times New Roman Regular" w:hAnsi="Times New Roman Regular" w:eastAsia="Times New Roman" w:cs="Times New Roman Regular"/>
          <w:b/>
          <w:bCs/>
          <w:color w:val="0F1115"/>
          <w:sz w:val="28"/>
          <w:szCs w:val="28"/>
        </w:rPr>
      </w:pPr>
      <w:bookmarkStart w:id="5" w:name="_n3xxqnktik12" w:colFirst="0" w:colLast="0"/>
      <w:bookmarkEnd w:id="5"/>
      <w:r>
        <w:rPr>
          <w:rFonts w:hint="default" w:ascii="Times New Roman Regular" w:hAnsi="Times New Roman Regular" w:eastAsia="Times New Roman" w:cs="Times New Roman Regular"/>
          <w:b/>
          <w:bCs/>
          <w:color w:val="0F1115"/>
          <w:sz w:val="28"/>
          <w:szCs w:val="28"/>
          <w:rtl w:val="0"/>
        </w:rPr>
        <w:t>Авторская методика «Живой словарь смыслов»</w:t>
      </w:r>
    </w:p>
    <w:p w14:paraId="000000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0"/>
        <w:jc w:val="both"/>
        <w:textAlignment w:val="auto"/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В своей практике мы пошли дальше традиционного анализа текста и разработали методику, которая превращает работу со словом в долгосрочный личностный проект. Методика получила название «Живой словарь смыслов».</w:t>
      </w:r>
    </w:p>
    <w:p w14:paraId="000000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0"/>
        <w:jc w:val="both"/>
        <w:textAlignment w:val="auto"/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Суть методики. После анализа очередного произведения каждый ученик выбирает 3–5 слов, которые, по его мнению, являются ключевыми для понимания текста. Затем он не ищет их толкование в словаре, а пытается сформулировать определение сам, опираясь на контекст прочитанного и свой личный опыт.</w:t>
      </w:r>
    </w:p>
    <w:p w14:paraId="000000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0"/>
        <w:jc w:val="both"/>
        <w:textAlignment w:val="auto"/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Пример из практики. После чтения рассказа о верности и дружбе определения слова «дружба» у учеников могут быть такими: «Дружба 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  <w:lang w:val="ru-RU"/>
        </w:rPr>
        <w:t>-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 это когда ты не предаёшь, даже если страшно», «Дружба 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  <w:lang w:val="ru-RU"/>
        </w:rPr>
        <w:t xml:space="preserve">- 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это умение делиться последним яблоком», «Дружба 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  <w:lang w:val="ru-RU"/>
        </w:rPr>
        <w:t>-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 это когда вместе не страшно». 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  <w:lang w:val="ru-RU"/>
        </w:rPr>
        <w:tab/>
      </w:r>
      <w:bookmarkStart w:id="8" w:name="_GoBack"/>
      <w:bookmarkEnd w:id="8"/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Эти уникальные, «живые» определения ученики записывают в свои личные словарики.</w:t>
      </w:r>
    </w:p>
    <w:p w14:paraId="000000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0"/>
        <w:jc w:val="both"/>
        <w:textAlignment w:val="auto"/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Результаты применения методики:</w:t>
      </w:r>
    </w:p>
    <w:p w14:paraId="0000001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auto"/>
        <w:ind w:left="720" w:hanging="360"/>
        <w:jc w:val="both"/>
        <w:textAlignment w:val="auto"/>
        <w:rPr>
          <w:rFonts w:hint="default" w:ascii="Times New Roman Regular" w:hAnsi="Times New Roman Regular" w:eastAsia="Times New Roman" w:cs="Times New Roman Regular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Слово оживает. Оно перестаёт быть абстрактной единицей и наполняется личным смыслом. Ученик не просто механически запоминает определение из словаря, а присваивает понятие через собственный опыт и эмоциональное переживание.</w:t>
      </w:r>
    </w:p>
    <w:p w14:paraId="0000001C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720" w:hanging="360"/>
        <w:jc w:val="both"/>
        <w:textAlignment w:val="auto"/>
        <w:rPr>
          <w:rFonts w:hint="default" w:ascii="Times New Roman Regular" w:hAnsi="Times New Roman Regular" w:eastAsia="Times New Roman" w:cs="Times New Roman Regular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Орфография «по запросу». Чтобы записать своё определение, ученик задумывается: «А как правильно пишется это слово?». Возникает естественная потребность в грамотности, что значительно эффективнее изолированного заучивания правил.</w:t>
      </w:r>
    </w:p>
    <w:p w14:paraId="0000001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720" w:hanging="360"/>
        <w:jc w:val="both"/>
        <w:textAlignment w:val="auto"/>
        <w:rPr>
          <w:rFonts w:hint="default" w:ascii="Times New Roman Regular" w:hAnsi="Times New Roman Regular" w:eastAsia="Times New Roman" w:cs="Times New Roman Regular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Развитие речи. Дети учатся формулировать сложные понятия своими словами 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–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 кратко, ёмко и точно. Развивается связная речь, обогащается словарный запас.</w:t>
      </w:r>
    </w:p>
    <w:p w14:paraId="0000001E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720" w:hanging="360"/>
        <w:jc w:val="both"/>
        <w:textAlignment w:val="auto"/>
        <w:rPr>
          <w:rFonts w:hint="default" w:ascii="Times New Roman Regular" w:hAnsi="Times New Roman Regular" w:eastAsia="Times New Roman" w:cs="Times New Roman Regular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Глубинное чтение. Чтобы дать определение, нужно понять роль слова в тексте, его скрытые значения, контекстуальное употребление. Это углублённая работа с текстом на уровне смыслов.</w:t>
      </w:r>
    </w:p>
    <w:p w14:paraId="0000001F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left="720" w:hanging="360"/>
        <w:jc w:val="both"/>
        <w:textAlignment w:val="auto"/>
        <w:rPr>
          <w:rFonts w:hint="default" w:ascii="Times New Roman Regular" w:hAnsi="Times New Roman Regular" w:eastAsia="Times New Roman" w:cs="Times New Roman Regular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Метапредметный результат. Ученик учится видеть связь между текстом и жизнью, между прочитанным и личным опытом, что является основой формирования функциональной грамотности.</w:t>
      </w:r>
    </w:p>
    <w:p w14:paraId="000000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0"/>
        <w:jc w:val="both"/>
        <w:textAlignment w:val="auto"/>
        <w:rPr>
          <w:rFonts w:hint="default" w:ascii="Times New Roman Regular" w:hAnsi="Times New Roman Regular" w:eastAsia="Times New Roman" w:cs="Times New Roman Regular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Перспектива развития методики. На следующий учебный год планируется трансформировать индивидуальные словарики в общий «Словарь нашего класса» 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–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 уникальную летопись того, как класс вместе рос и учился понимать мир через слово. В словарь будут вноситься наиболее удачные определения, сопровождаемые ссылками на тексты, которые их породили. Так работа с текстом становится не разовым упражнением, а частью долгосрочной смысловой деятельности, пополняемой в течение всего обучения в начальной школе.</w:t>
      </w:r>
    </w:p>
    <w:p w14:paraId="0000002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720" w:firstLineChars="0"/>
        <w:jc w:val="both"/>
        <w:textAlignment w:val="auto"/>
        <w:rPr>
          <w:rFonts w:hint="default" w:ascii="Times New Roman Regular" w:hAnsi="Times New Roman Regular" w:eastAsia="Times New Roman" w:cs="Times New Roman Regular"/>
          <w:b/>
          <w:bCs/>
          <w:color w:val="0F1115"/>
          <w:sz w:val="28"/>
          <w:szCs w:val="28"/>
        </w:rPr>
      </w:pPr>
      <w:bookmarkStart w:id="6" w:name="_sduvihchg7h" w:colFirst="0" w:colLast="0"/>
      <w:bookmarkEnd w:id="6"/>
      <w:r>
        <w:rPr>
          <w:rFonts w:hint="default" w:ascii="Times New Roman Regular" w:hAnsi="Times New Roman Regular" w:eastAsia="Times New Roman" w:cs="Times New Roman Regular"/>
          <w:b/>
          <w:bCs/>
          <w:color w:val="0F1115"/>
          <w:sz w:val="28"/>
          <w:szCs w:val="28"/>
          <w:rtl w:val="0"/>
        </w:rPr>
        <w:t>Связь с предметными результатами по русскому языку</w:t>
      </w:r>
    </w:p>
    <w:p w14:paraId="000000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0"/>
        <w:jc w:val="both"/>
        <w:textAlignment w:val="auto"/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В рабочей программе по русскому языку на уровне начального общего образования определён ряд предметных результатов, достижение которых напрямую связано с работой с текстом [1; 9]:</w:t>
      </w:r>
    </w:p>
    <w:p w14:paraId="00000024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auto"/>
        <w:ind w:left="720" w:hanging="360"/>
        <w:jc w:val="both"/>
        <w:textAlignment w:val="auto"/>
        <w:rPr>
          <w:rFonts w:hint="default" w:ascii="Times New Roman Regular" w:hAnsi="Times New Roman Regular" w:eastAsia="Times New Roman" w:cs="Times New Roman Regular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Овладение основными видами речевой деятельности: аудирование, говорение, чтение, письмо. Работа с текстом является основой для развития всех этих видов.</w:t>
      </w:r>
    </w:p>
    <w:p w14:paraId="00000025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720" w:hanging="360"/>
        <w:jc w:val="both"/>
        <w:textAlignment w:val="auto"/>
        <w:rPr>
          <w:rFonts w:hint="default" w:ascii="Times New Roman Regular" w:hAnsi="Times New Roman Regular" w:eastAsia="Times New Roman" w:cs="Times New Roman Regular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Первоначальные научные представления о системе русского языка: фонетика, графика, лексика, морфемика, морфология, синтаксис. Комплексный анализ текста включает все эти разделы [1].</w:t>
      </w:r>
    </w:p>
    <w:p w14:paraId="00000026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720" w:hanging="360"/>
        <w:jc w:val="both"/>
        <w:textAlignment w:val="auto"/>
        <w:rPr>
          <w:rFonts w:hint="default" w:ascii="Times New Roman Regular" w:hAnsi="Times New Roman Regular" w:eastAsia="Times New Roman" w:cs="Times New Roman Regular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Использование в речевой деятельности норм русского литературного языка [9]. Работа с текстом позволяет отрабатывать орфографические и пунктуационные правила в контексте, что значительно эффективнее изолированного заучивания правил.</w:t>
      </w:r>
    </w:p>
    <w:p w14:paraId="00000027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left="720" w:hanging="360"/>
        <w:jc w:val="both"/>
        <w:textAlignment w:val="auto"/>
        <w:rPr>
          <w:rFonts w:hint="default" w:ascii="Times New Roman Regular" w:hAnsi="Times New Roman Regular" w:eastAsia="Times New Roman" w:cs="Times New Roman Regular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Формирование навыков смыслового чтения: учащиеся не просто читают текст, а анализируют его, задают вопросы, интерпретируют, выделяют главную мысль [2; 3; 6].</w:t>
      </w:r>
    </w:p>
    <w:p w14:paraId="000000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0"/>
        <w:jc w:val="both"/>
        <w:textAlignment w:val="auto"/>
        <w:rPr>
          <w:rFonts w:hint="default" w:ascii="Times New Roman Regular" w:hAnsi="Times New Roman Regular" w:eastAsia="Times New Roman" w:cs="Times New Roman Regular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Авторская методика «Живой словарь смыслов» позволяет интегрировать все перечисленные предметные результаты в единую систему работы, где текст становится полем для исследования, слово — объектом осмысления, а личный опыт ученика 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–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 критерием понимания.</w:t>
      </w:r>
    </w:p>
    <w:p w14:paraId="0000002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720" w:firstLineChars="0"/>
        <w:jc w:val="both"/>
        <w:textAlignment w:val="auto"/>
        <w:rPr>
          <w:rFonts w:hint="default" w:ascii="Times New Roman Regular" w:hAnsi="Times New Roman Regular" w:eastAsia="Times New Roman" w:cs="Times New Roman Regular"/>
          <w:b/>
          <w:bCs/>
          <w:color w:val="0F1115"/>
          <w:sz w:val="28"/>
          <w:szCs w:val="28"/>
        </w:rPr>
      </w:pPr>
      <w:bookmarkStart w:id="7" w:name="_dvnvyqvran13" w:colFirst="0" w:colLast="0"/>
      <w:bookmarkEnd w:id="7"/>
      <w:r>
        <w:rPr>
          <w:rFonts w:hint="default" w:ascii="Times New Roman Regular" w:hAnsi="Times New Roman Regular" w:eastAsia="Times New Roman" w:cs="Times New Roman Regular"/>
          <w:b/>
          <w:bCs/>
          <w:color w:val="0F1115"/>
          <w:sz w:val="28"/>
          <w:szCs w:val="28"/>
          <w:rtl w:val="0"/>
        </w:rPr>
        <w:t>Заключение</w:t>
      </w:r>
    </w:p>
    <w:p w14:paraId="000000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0"/>
        <w:jc w:val="both"/>
        <w:textAlignment w:val="auto"/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Инновационные подходы к работе с текстом — это не просто набор интересных упражнений. Это философия урока, в центре которой стоит ученик-исследователь, ученик-творец. Технология продуктивного чтения, игровые приёмы («Лингвистический детектив», «Смысловые пазлы», «Синтаксический театр») и авторская методика «Живой словарь смыслов» позволяют:</w:t>
      </w:r>
    </w:p>
    <w:p w14:paraId="0000002C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auto"/>
        <w:ind w:left="720" w:hanging="360"/>
        <w:jc w:val="both"/>
        <w:textAlignment w:val="auto"/>
        <w:rPr>
          <w:rFonts w:hint="default" w:ascii="Times New Roman Regular" w:hAnsi="Times New Roman Regular" w:eastAsia="Times New Roman" w:cs="Times New Roman Regular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формировать практическую грамотность и языковую компетентность учащихся [1];</w:t>
      </w:r>
    </w:p>
    <w:p w14:paraId="0000002D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720" w:hanging="360"/>
        <w:jc w:val="both"/>
        <w:textAlignment w:val="auto"/>
        <w:rPr>
          <w:rFonts w:hint="default" w:ascii="Times New Roman Regular" w:hAnsi="Times New Roman Regular" w:eastAsia="Times New Roman" w:cs="Times New Roman Regular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интегрировать знания из разных разделов русского языка;</w:t>
      </w:r>
    </w:p>
    <w:p w14:paraId="0000002E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720" w:hanging="360"/>
        <w:jc w:val="both"/>
        <w:textAlignment w:val="auto"/>
        <w:rPr>
          <w:rFonts w:hint="default" w:ascii="Times New Roman Regular" w:hAnsi="Times New Roman Regular" w:eastAsia="Times New Roman" w:cs="Times New Roman Regular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развивать творческий потенциал и речь учащихся [1];</w:t>
      </w:r>
    </w:p>
    <w:p w14:paraId="0000002F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720" w:hanging="360"/>
        <w:jc w:val="both"/>
        <w:textAlignment w:val="auto"/>
        <w:rPr>
          <w:rFonts w:hint="default" w:ascii="Times New Roman Regular" w:hAnsi="Times New Roman Regular" w:eastAsia="Times New Roman" w:cs="Times New Roman Regular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повышать мотивацию к изучению предмета;</w:t>
      </w:r>
    </w:p>
    <w:p w14:paraId="00000030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left="720" w:hanging="360"/>
        <w:jc w:val="both"/>
        <w:textAlignment w:val="auto"/>
        <w:rPr>
          <w:rFonts w:hint="default" w:ascii="Times New Roman Regular" w:hAnsi="Times New Roman Regular" w:eastAsia="Times New Roman" w:cs="Times New Roman Regular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формировать устойчивую связь между текстом и личным опытом ученика.</w:t>
      </w:r>
    </w:p>
    <w:p w14:paraId="000000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0"/>
        <w:jc w:val="both"/>
        <w:textAlignment w:val="auto"/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Внедряя такие приёмы, мы не просто учим русскому языку. Мы учим детей думать, чувствовать, сомневаться и находить ответы 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–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 как на страницах книг, так и в реальной жизни. Перспективой развития данного направления является превращение разовых упражнений в долгосрочную системную работу, где каждый новый текст становится кирпичиком в общем смысловом здании класса.</w:t>
      </w:r>
    </w:p>
    <w:p w14:paraId="000000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 Regular" w:hAnsi="Times New Roman Regular" w:eastAsia="Times New Roman" w:cs="Times New Roman Regular"/>
          <w:b/>
          <w:bCs/>
          <w:color w:val="0F1115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b/>
          <w:bCs/>
          <w:color w:val="0F1115"/>
          <w:sz w:val="28"/>
          <w:szCs w:val="28"/>
          <w:rtl w:val="0"/>
        </w:rPr>
        <w:t>Список литературы</w:t>
      </w:r>
    </w:p>
    <w:p w14:paraId="00000033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auto"/>
        <w:ind w:left="720" w:hanging="360"/>
        <w:jc w:val="both"/>
        <w:textAlignment w:val="auto"/>
        <w:rPr>
          <w:rFonts w:hint="default" w:ascii="Times New Roman Regular" w:hAnsi="Times New Roman Regular" w:eastAsia="Times New Roman" w:cs="Times New Roman Regular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Исследование по работе с текстом на уроках русского языка в начальной школе // Инфоурок. 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–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 2026. 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–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 URL: </w:t>
      </w:r>
      <w:r>
        <w:rPr>
          <w:rFonts w:hint="default" w:ascii="Times New Roman Regular" w:hAnsi="Times New Roman Regular" w:cs="Times New Roman Regular"/>
          <w:sz w:val="28"/>
          <w:szCs w:val="28"/>
        </w:rPr>
        <w:fldChar w:fldCharType="begin"/>
      </w:r>
      <w:r>
        <w:rPr>
          <w:rFonts w:hint="default" w:ascii="Times New Roman Regular" w:hAnsi="Times New Roman Regular" w:cs="Times New Roman Regular"/>
          <w:sz w:val="28"/>
          <w:szCs w:val="28"/>
        </w:rPr>
        <w:instrText xml:space="preserve"> HYPERLINK "https://infourok.ru/" \h </w:instrText>
      </w:r>
      <w:r>
        <w:rPr>
          <w:rFonts w:hint="default" w:ascii="Times New Roman Regular" w:hAnsi="Times New Roman Regular" w:cs="Times New Roman Regular"/>
          <w:sz w:val="28"/>
          <w:szCs w:val="28"/>
        </w:rPr>
        <w:fldChar w:fldCharType="separate"/>
      </w:r>
      <w:r>
        <w:rPr>
          <w:rFonts w:hint="default" w:ascii="Times New Roman Regular" w:hAnsi="Times New Roman Regular" w:eastAsia="Times New Roman" w:cs="Times New Roman Regular"/>
          <w:color w:val="1155CC"/>
          <w:sz w:val="28"/>
          <w:szCs w:val="28"/>
          <w:rtl w:val="0"/>
        </w:rPr>
        <w:t>https://infourok.ru</w:t>
      </w:r>
      <w:r>
        <w:rPr>
          <w:rFonts w:hint="default" w:ascii="Times New Roman Regular" w:hAnsi="Times New Roman Regular" w:eastAsia="Times New Roman" w:cs="Times New Roman Regular"/>
          <w:color w:val="1155CC"/>
          <w:sz w:val="28"/>
          <w:szCs w:val="28"/>
          <w:rtl w:val="0"/>
        </w:rPr>
        <w:fldChar w:fldCharType="end"/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 (дата обращения: 20.07.2026).</w:t>
      </w:r>
    </w:p>
    <w:p w14:paraId="00000034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720" w:hanging="360"/>
        <w:jc w:val="both"/>
        <w:textAlignment w:val="auto"/>
        <w:rPr>
          <w:rFonts w:hint="default" w:ascii="Times New Roman Regular" w:hAnsi="Times New Roman Regular" w:eastAsia="Times New Roman" w:cs="Times New Roman Regular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Технология продуктивного чтения в начальной школе // Инфоурок. 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–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 2025. 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–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 URL: </w:t>
      </w:r>
      <w:r>
        <w:rPr>
          <w:rFonts w:hint="default" w:ascii="Times New Roman Regular" w:hAnsi="Times New Roman Regular" w:cs="Times New Roman Regular"/>
          <w:sz w:val="28"/>
          <w:szCs w:val="28"/>
        </w:rPr>
        <w:fldChar w:fldCharType="begin"/>
      </w:r>
      <w:r>
        <w:rPr>
          <w:rFonts w:hint="default" w:ascii="Times New Roman Regular" w:hAnsi="Times New Roman Regular" w:cs="Times New Roman Regular"/>
          <w:sz w:val="28"/>
          <w:szCs w:val="28"/>
        </w:rPr>
        <w:instrText xml:space="preserve"> HYPERLINK "https://infourok.ru/" \h </w:instrText>
      </w:r>
      <w:r>
        <w:rPr>
          <w:rFonts w:hint="default" w:ascii="Times New Roman Regular" w:hAnsi="Times New Roman Regular" w:cs="Times New Roman Regular"/>
          <w:sz w:val="28"/>
          <w:szCs w:val="28"/>
        </w:rPr>
        <w:fldChar w:fldCharType="separate"/>
      </w:r>
      <w:r>
        <w:rPr>
          <w:rFonts w:hint="default" w:ascii="Times New Roman Regular" w:hAnsi="Times New Roman Regular" w:eastAsia="Times New Roman" w:cs="Times New Roman Regular"/>
          <w:color w:val="1155CC"/>
          <w:sz w:val="28"/>
          <w:szCs w:val="28"/>
          <w:rtl w:val="0"/>
        </w:rPr>
        <w:t>https://infourok.ru</w:t>
      </w:r>
      <w:r>
        <w:rPr>
          <w:rFonts w:hint="default" w:ascii="Times New Roman Regular" w:hAnsi="Times New Roman Regular" w:eastAsia="Times New Roman" w:cs="Times New Roman Regular"/>
          <w:color w:val="1155CC"/>
          <w:sz w:val="28"/>
          <w:szCs w:val="28"/>
          <w:rtl w:val="0"/>
        </w:rPr>
        <w:fldChar w:fldCharType="end"/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 (дата обращения: 20.07.2026).</w:t>
      </w:r>
    </w:p>
    <w:p w14:paraId="00000035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720" w:hanging="360"/>
        <w:jc w:val="both"/>
        <w:textAlignment w:val="auto"/>
        <w:rPr>
          <w:rFonts w:hint="default" w:ascii="Times New Roman Regular" w:hAnsi="Times New Roman Regular" w:eastAsia="Times New Roman" w:cs="Times New Roman Regular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Приёмы работы с текстом как способ развития читательской грамотности в начальных классах : методическая разработка. 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–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 Инфоурок, 2025.</w:t>
      </w:r>
    </w:p>
    <w:p w14:paraId="00000036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720" w:hanging="360"/>
        <w:jc w:val="both"/>
        <w:textAlignment w:val="auto"/>
        <w:rPr>
          <w:rFonts w:hint="default" w:ascii="Times New Roman Regular" w:hAnsi="Times New Roman Regular" w:eastAsia="Times New Roman" w:cs="Times New Roman Regular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Кривошеева Е.Н. Работа с текстом на уроках русского языка в начальной школе : методический материал. 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–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  <w:lang w:val="ru-RU"/>
        </w:rPr>
        <w:t xml:space="preserve"> 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Инфоурок, 2025.</w:t>
      </w:r>
    </w:p>
    <w:p w14:paraId="00000037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720" w:hanging="360"/>
        <w:jc w:val="both"/>
        <w:textAlignment w:val="auto"/>
        <w:rPr>
          <w:rFonts w:hint="default" w:ascii="Times New Roman Regular" w:hAnsi="Times New Roman Regular" w:eastAsia="Times New Roman" w:cs="Times New Roman Regular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Работа с текстом на уроках русского языка в начальной школе : методическая разработка. 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–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 Инфоурок, 2026.</w:t>
      </w:r>
    </w:p>
    <w:p w14:paraId="00000038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720" w:hanging="360"/>
        <w:jc w:val="both"/>
        <w:textAlignment w:val="auto"/>
        <w:rPr>
          <w:rFonts w:hint="default" w:ascii="Times New Roman Regular" w:hAnsi="Times New Roman Regular" w:eastAsia="Times New Roman" w:cs="Times New Roman Regular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Сборник материалов научно-практической конференции «Эффективная начальная школа». 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–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 2024.</w:t>
      </w:r>
    </w:p>
    <w:p w14:paraId="00000039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720" w:hanging="360"/>
        <w:jc w:val="both"/>
        <w:textAlignment w:val="auto"/>
        <w:rPr>
          <w:rFonts w:hint="default" w:ascii="Times New Roman Regular" w:hAnsi="Times New Roman Regular" w:eastAsia="Times New Roman" w:cs="Times New Roman Regular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Шнайдер Н.В. Инновационные подходы к работе с текстом: творческие задания на уроках литературного чтения в начальных классах // Современный урок. 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–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  <w:lang w:val="ru-RU"/>
        </w:rPr>
        <w:t xml:space="preserve"> 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2024.</w:t>
      </w:r>
    </w:p>
    <w:p w14:paraId="0000003A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720" w:hanging="360"/>
        <w:jc w:val="both"/>
        <w:textAlignment w:val="auto"/>
        <w:rPr>
          <w:rFonts w:hint="default" w:ascii="Times New Roman Regular" w:hAnsi="Times New Roman Regular" w:eastAsia="Times New Roman" w:cs="Times New Roman Regular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Коваленко О.А. Текст как поле для исследования на уроках русского языка в начальной школе // Современный урок. 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–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 2024.</w:t>
      </w:r>
    </w:p>
    <w:p w14:paraId="0000003B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left="720" w:hanging="360"/>
        <w:jc w:val="both"/>
        <w:textAlignment w:val="auto"/>
        <w:rPr>
          <w:rFonts w:hint="default" w:ascii="Times New Roman Regular" w:hAnsi="Times New Roman Regular" w:eastAsia="Times New Roman" w:cs="Times New Roman Regular"/>
          <w:sz w:val="28"/>
          <w:szCs w:val="28"/>
        </w:rPr>
      </w:pP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Федеральный государственный образовательный стандарт начального общего образования : утв. приказом М-ва просвещения Рос. Федерации от 31 мая 2021 г. № 286. 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–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 М., 2021. 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>–</w:t>
      </w:r>
      <w:r>
        <w:rPr>
          <w:rFonts w:hint="default" w:ascii="Times New Roman Regular" w:hAnsi="Times New Roman Regular" w:eastAsia="Times New Roman" w:cs="Times New Roman Regular"/>
          <w:color w:val="0F1115"/>
          <w:sz w:val="28"/>
          <w:szCs w:val="28"/>
          <w:rtl w:val="0"/>
        </w:rPr>
        <w:t xml:space="preserve"> 48 с.</w:t>
      </w:r>
    </w:p>
    <w:p w14:paraId="000000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 Regular" w:hAnsi="Times New Roman Regular" w:eastAsia="Times New Roman" w:cs="Times New Roman Regular"/>
          <w:sz w:val="28"/>
          <w:szCs w:val="28"/>
        </w:rPr>
      </w:pPr>
    </w:p>
    <w:sectPr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69D1D39C-D059-7C44-F06D-626AFB0A7908}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86"/>
    <w:family w:val="swiss"/>
    <w:pitch w:val="default"/>
    <w:sig w:usb0="E0000AFF" w:usb1="00007843" w:usb2="00000001" w:usb3="00000000" w:csb0="400001BF" w:csb1="DFF70000"/>
    <w:embedRegular r:id="rId2" w:fontKey="{8849A883-6AA8-947E-F06D-626AB4BA0109}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  <w:embedRegular r:id="rId3" w:fontKey="{8F6C49DE-8313-BC11-F06D-626A3F953932}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  <w:embedRegular r:id="rId4" w:fontKey="{149ECF65-D95E-F52E-F06D-626A4FA70A9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BF511A"/>
    <w:multiLevelType w:val="multilevel"/>
    <w:tmpl w:val="EFBF511A"/>
    <w:lvl w:ilvl="0" w:tentative="0">
      <w:start w:val="1"/>
      <w:numFmt w:val="decimal"/>
      <w:lvlText w:val="%1."/>
      <w:lvlJc w:val="left"/>
      <w:pPr>
        <w:ind w:left="720" w:hanging="360"/>
      </w:pPr>
      <w:rPr>
        <w:rFonts w:ascii="Helvetica Neue" w:hAnsi="Helvetica Neue" w:eastAsia="Helvetica Neue" w:cs="Helvetica Neue"/>
        <w:b w:val="0"/>
        <w:bCs w:val="0"/>
        <w:i w:val="0"/>
        <w:iCs w:val="0"/>
        <w:smallCaps w:val="0"/>
        <w:strike w:val="0"/>
        <w:color w:val="0F1115"/>
        <w:sz w:val="24"/>
        <w:szCs w:val="24"/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EFF6A10B"/>
    <w:multiLevelType w:val="multilevel"/>
    <w:tmpl w:val="EFF6A10B"/>
    <w:lvl w:ilvl="0" w:tentative="0">
      <w:start w:val="1"/>
      <w:numFmt w:val="decimal"/>
      <w:lvlText w:val="%1."/>
      <w:lvlJc w:val="left"/>
      <w:pPr>
        <w:ind w:left="720" w:hanging="360"/>
      </w:pPr>
      <w:rPr>
        <w:rFonts w:ascii="Helvetica Neue" w:hAnsi="Helvetica Neue" w:eastAsia="Helvetica Neue" w:cs="Helvetica Neue"/>
        <w:b w:val="0"/>
        <w:bCs w:val="0"/>
        <w:i w:val="0"/>
        <w:iCs w:val="0"/>
        <w:smallCaps w:val="0"/>
        <w:strike w:val="0"/>
        <w:color w:val="0F1115"/>
        <w:sz w:val="24"/>
        <w:szCs w:val="24"/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57F6E663"/>
    <w:multiLevelType w:val="multilevel"/>
    <w:tmpl w:val="57F6E663"/>
    <w:lvl w:ilvl="0" w:tentative="0">
      <w:start w:val="1"/>
      <w:numFmt w:val="bullet"/>
      <w:lvlText w:val="●"/>
      <w:lvlJc w:val="left"/>
      <w:pPr>
        <w:ind w:left="720" w:hanging="360"/>
      </w:pPr>
      <w:rPr>
        <w:rFonts w:ascii="Helvetica Neue" w:hAnsi="Helvetica Neue" w:eastAsia="Helvetica Neue" w:cs="Helvetica Neue"/>
        <w:b w:val="0"/>
        <w:bCs w:val="0"/>
        <w:i w:val="0"/>
        <w:iCs w:val="0"/>
        <w:smallCaps w:val="0"/>
        <w:strike w:val="0"/>
        <w:color w:val="0F1115"/>
        <w:sz w:val="24"/>
        <w:szCs w:val="24"/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77DEAA3C"/>
    <w:multiLevelType w:val="multilevel"/>
    <w:tmpl w:val="77DEAA3C"/>
    <w:lvl w:ilvl="0" w:tentative="0">
      <w:start w:val="1"/>
      <w:numFmt w:val="decimal"/>
      <w:lvlText w:val="%1."/>
      <w:lvlJc w:val="left"/>
      <w:pPr>
        <w:ind w:left="720" w:hanging="360"/>
      </w:pPr>
      <w:rPr>
        <w:rFonts w:ascii="Helvetica Neue" w:hAnsi="Helvetica Neue" w:eastAsia="Helvetica Neue" w:cs="Helvetica Neue"/>
        <w:b w:val="0"/>
        <w:bCs w:val="0"/>
        <w:i w:val="0"/>
        <w:iCs w:val="0"/>
        <w:smallCaps w:val="0"/>
        <w:strike w:val="0"/>
        <w:color w:val="0F1115"/>
        <w:sz w:val="24"/>
        <w:szCs w:val="24"/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D7E74E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line="276" w:lineRule="auto"/>
    </w:pPr>
    <w:rPr>
      <w:rFonts w:ascii="Arial" w:hAnsi="Arial" w:eastAsia="Arial" w:cs="Arial"/>
      <w:sz w:val="22"/>
      <w:szCs w:val="22"/>
      <w:lang w:val="ru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40" w:after="80"/>
    </w:pPr>
    <w:rPr>
      <w:i/>
      <w:iCs/>
      <w:color w:val="666666"/>
      <w:sz w:val="22"/>
      <w:szCs w:val="22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paragraph" w:styleId="11">
    <w:name w:val="Title"/>
    <w:basedOn w:val="1"/>
    <w:next w:val="1"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table" w:customStyle="1" w:styleId="12">
    <w:name w:val="TableNormal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TotalTime>10</TotalTime>
  <ScaleCrop>false</ScaleCrop>
  <LinksUpToDate>false</LinksUpToDate>
  <Application>WPS Office_12.1.23155.23155_F1E327BC-269C-435d-A152-05C5408002CA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2026-07-24T05:28:19Z</dcterms:created>
  <dc:creator>Data</dc:creator>
  <cp:lastModifiedBy>viktoriaviktorenko</cp:lastModifiedBy>
  <dcterms:modified xsi:type="dcterms:W3CDTF">2026-07-24T05:39:28Z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1033-12.1.23155.23155</vt:lpwstr>
  </property>
  <property fmtid="{D5CDD505-2E9C-101B-9397-08002B2CF9AE}" pid="3" name="ICV">
    <vt:lpwstr>1F67E50A182DC840F06D626A2958CA03_42</vt:lpwstr>
  </property>
</Properties>
</file>