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Тема: «Предметно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развивающая среда для дошкольников: авторская напольная дидактическая игра „Играем — познаём“ как средство нравственно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патриотического воспитания»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Пояснительная записка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Тема раскрывает принципы проектирования и наполнения предметно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развивающей среды (ПРС) в дошкольной образовательной организации с опорой на авторскую напольную дидактическую игру «Играем — познаём». Среда рассматривается как инструмент нравственно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патриотического воспитания: она создаёт условия для освоения детьми ценностей семьи, родного края, страны, уважения к многообразию культур народов России.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Цели и задачи организации предметно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развивающей среды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Цель: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создать насыщенную, трансформируемую, доступную и безопасную предметно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развивающую среду, интегрирующую авторскую напольную игру «Играем — познаём» для решения задач нравственно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патриотического воспитания дошкольников.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Задачи:</w:t>
      </w:r>
    </w:p>
    <w:p w:rsidR="00EE783C" w:rsidRPr="00EE783C" w:rsidRDefault="00EE783C" w:rsidP="00EE783C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обеспечить доступность материалов для самостоятельной и совместной деятельности детей;</w:t>
      </w:r>
    </w:p>
    <w:p w:rsidR="00EE783C" w:rsidRPr="00EE783C" w:rsidRDefault="00EE783C" w:rsidP="00EE783C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создать условия для двигательной активности и выбора заданий в рамках напольной игры;</w:t>
      </w:r>
    </w:p>
    <w:p w:rsidR="00EE783C" w:rsidRPr="00EE783C" w:rsidRDefault="00EE783C" w:rsidP="00EE783C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отразить в среде региональные и общероссийские культурные смыслы (семья, профессии, символы, традиции);</w:t>
      </w:r>
    </w:p>
    <w:p w:rsidR="00EE783C" w:rsidRPr="00EE783C" w:rsidRDefault="00EE783C" w:rsidP="00EE783C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lastRenderedPageBreak/>
        <w:t>поддерживать вариативность и трансформацию игровых зон под разные темы и возрастные особенности;</w:t>
      </w:r>
    </w:p>
    <w:p w:rsidR="00EE783C" w:rsidRPr="00EE783C" w:rsidRDefault="00EE783C" w:rsidP="00EE783C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вовлекать родителей и педагогов в создание и обновление среды.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Принципы организации предметно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развивающей среды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Насыщенность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наличие достаточного количества игровых материалов, карточек, атрибутов, книг, наглядных пособий по темам проекта.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proofErr w:type="spellStart"/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Трансформируемость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возможность менять расположение и наполнение зон, адаптировать игровое поле под разные задания.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proofErr w:type="spellStart"/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Полифункциональность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использование одних и тех же материалов в разных играх и видах деятельности.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Доступность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все элементы среды находятся в зоне досягаемости детей, соответствуют их возрасту и возможностям.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Безопасность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материалы не имеют острых краёв, нетоксичны, соответствуют санитарно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гигиеническим требованиям.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Вариативность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наличие нескольких вариантов заданий и уровней сложности для учёта индивидуальных особенностей детей.</w:t>
      </w:r>
    </w:p>
    <w:p w:rsidR="00EE783C" w:rsidRPr="00EE783C" w:rsidRDefault="00EE783C" w:rsidP="00EE783C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Содержательная насыщенность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отражение в среде ключевых смыслов проекта: семья, родной край, Россия, единство народов, труд, защита Отечества.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Структура предметно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развивающей среды: тематические зоны</w:t>
      </w:r>
    </w:p>
    <w:p w:rsidR="00EE783C" w:rsidRPr="00EE783C" w:rsidRDefault="00EE783C" w:rsidP="00EE783C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Центр патриотического воспитания (ядро среды)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В нём размещаются материалы, поддерживающие все тематические блоки проекта: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lastRenderedPageBreak/>
        <w:t>«Моя семья»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семейные альбомы, шаблоны для составления семейного древа, карточки с ролями членов семьи, фигурки людей разных возрастов, наборы «Семья» (куклы, аксессуары).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«Профессии»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костюмы (повар, врач, строитель и др.), инструменты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муляжи, карточки с профессиями и действиями, схемы трудовых процессов.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«Военные профессии»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модели техники (корабль, самолёт, танк), головные уборы и элементы формы (бескозырка, фуражка), карточки с военными профессиями, иллюстрации родов войск.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«Моя Якутия»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предметы быта (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чорон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, 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сэргэ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в виде макетов или изображений), национальные орнаменты, карты республики, книги и альбомы о природе и культуре Якутии, фигурки животных (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стерх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, олень).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«Наша Россия»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государственные символы (флаг, герб — в доступном формате), карты России, книги о стране, наборы матрёшек, берёзовых веток (муляжи), карточки с неофициальными символами (медведь, балалайка).</w:t>
      </w:r>
    </w:p>
    <w:p w:rsidR="00EE783C" w:rsidRPr="00EE783C" w:rsidRDefault="00EE783C" w:rsidP="00EE783C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«Единство народов»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: национальные костюмы (элементы), музыкальные инструменты народов России (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кубыз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, 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хомус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, балалайка — муляжи или изображения), карточки с традициями и праздниками, предметы декоративно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прикладного искусства.</w:t>
      </w:r>
    </w:p>
    <w:p w:rsidR="00EE783C" w:rsidRPr="00EE783C" w:rsidRDefault="00EE783C" w:rsidP="00EE783C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Игровое поле напольной дидактической игры «Играем — познаём»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Это центральный элемент среды, который может быть выполнен в виде:</w:t>
      </w:r>
    </w:p>
    <w:p w:rsidR="00EE783C" w:rsidRPr="00EE783C" w:rsidRDefault="00EE783C" w:rsidP="00EE783C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большого коврика с разметкой (дорожки, сектора, станции);</w:t>
      </w:r>
    </w:p>
    <w:p w:rsidR="00EE783C" w:rsidRPr="00EE783C" w:rsidRDefault="00EE783C" w:rsidP="00EE783C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модульного полотна, которое можно трансформировать;</w:t>
      </w:r>
    </w:p>
    <w:p w:rsidR="00EE783C" w:rsidRPr="00EE783C" w:rsidRDefault="00EE783C" w:rsidP="00EE783C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напольной схемы с карманами для карточек.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На игровом поле размещаются:</w:t>
      </w:r>
    </w:p>
    <w:p w:rsidR="00EE783C" w:rsidRPr="00EE783C" w:rsidRDefault="00EE783C" w:rsidP="00EE783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карточки</w:t>
      </w: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noBreakHyphen/>
        <w:t>задания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по темам (вопросы, загадки, ситуации);</w:t>
      </w:r>
    </w:p>
    <w:p w:rsidR="00EE783C" w:rsidRPr="00EE783C" w:rsidRDefault="00EE783C" w:rsidP="00EE783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маркеры и фишки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(сердечки, жетоны, флажки) для фиксации ответов и достижений;</w:t>
      </w:r>
    </w:p>
    <w:p w:rsidR="00EE783C" w:rsidRPr="00EE783C" w:rsidRDefault="00EE783C" w:rsidP="00EE783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мешочки с предметами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для игр на ощупь («Угадай по предмету»);</w:t>
      </w:r>
    </w:p>
    <w:p w:rsidR="00EE783C" w:rsidRPr="00EE783C" w:rsidRDefault="00EE783C" w:rsidP="00EE783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конверты с карточками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для игр «Мемо», «Найди пару», «Что лишнее»;</w:t>
      </w:r>
    </w:p>
    <w:p w:rsidR="00EE783C" w:rsidRPr="00EE783C" w:rsidRDefault="00EE783C" w:rsidP="00EE783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lastRenderedPageBreak/>
        <w:t>схемы и пиктограммы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для обозначения станций и правил.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Поле позволяет детям передвигаться, выбирать задания, выполнять действия и фиксировать результаты, что усиливает </w:t>
      </w:r>
      <w:proofErr w:type="spellStart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вовлечённость</w:t>
      </w:r>
      <w:proofErr w:type="spellEnd"/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и осмысление материала.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Интеграция напольной игры в повседневную деятельность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Напольная игра «Играем — познаём» встраивается в разные виды деятельности:</w:t>
      </w:r>
    </w:p>
    <w:p w:rsidR="00EE783C" w:rsidRPr="00EE783C" w:rsidRDefault="00EE783C" w:rsidP="00EE783C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Организованная образовательная деятельность: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тематические занятия с использованием игрового поля и карточек.</w:t>
      </w:r>
    </w:p>
    <w:p w:rsidR="00EE783C" w:rsidRPr="00EE783C" w:rsidRDefault="00EE783C" w:rsidP="00EE783C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Совместная деятельность педагога с детьми: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игры в подгруппах, обсуждение результатов, рефлексия.</w:t>
      </w:r>
    </w:p>
    <w:p w:rsidR="00EE783C" w:rsidRPr="00EE783C" w:rsidRDefault="00EE783C" w:rsidP="00EE783C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Самостоятельная деятельность детей: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свободный выбор заданий, ролевые игры с атрибутами, составление рассказов по карточкам.</w:t>
      </w:r>
    </w:p>
    <w:p w:rsidR="00EE783C" w:rsidRPr="00EE783C" w:rsidRDefault="00EE783C" w:rsidP="00EE783C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Работа с родителями: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создание карточек и атрибутов дома, семейные мини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проекты, участие в экскурсиях и праздниках.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Примеры трансформации среды под разные темы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5345"/>
        <w:gridCol w:w="3683"/>
      </w:tblGrid>
      <w:tr w:rsidR="00EE783C" w:rsidRPr="00EE783C" w:rsidTr="00EE783C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Изменения в среде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Варианты заданий на игровом поле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«Моя семья»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Добавляются семейные альбомы, фигурки, шаблоны для семейного древа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«Составь семью», «Кто что делает», «Ласковое слово»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«Профессии»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Выставляются костюмы, инструменты, схемы трудовых действий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«Что нужно для работы», «Что сначала, что потом»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«Военные профессии»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Размещаются модели техники, головные уборы, карточки с военными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«Отгадай военную профессию», «Чей головной убор?»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«Моя Якутия»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Появляются предметы быта, карты, национальные орнаменты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«Назови предмет», «Что это и зачем?»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«Наша Россия»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Добавляются государственные символы, карты, книги о стране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«Отгадай символы России», «Флаг России»</w:t>
            </w:r>
          </w:p>
        </w:tc>
      </w:tr>
      <w:tr w:rsidR="00EE783C" w:rsidRPr="00EE783C" w:rsidTr="00EE783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«Единство народов»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Выставляются национальные костюмы, музыкальные инструменты, карточки с традициями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E783C" w:rsidRPr="00EE783C" w:rsidRDefault="00EE783C" w:rsidP="00EE783C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E783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«Одень костюм», «Скажи на другом языке»</w:t>
            </w:r>
          </w:p>
        </w:tc>
      </w:tr>
    </w:tbl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Методические рекомендации по наполнению и обновлению среды</w:t>
      </w:r>
    </w:p>
    <w:p w:rsidR="00EE783C" w:rsidRPr="00EE783C" w:rsidRDefault="00EE783C" w:rsidP="00EE783C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Регулярное обновление материалов.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Раз в 1–2 недели менять часть карточек, добавлять новые предметы и атрибуты по текущей теме.</w:t>
      </w:r>
    </w:p>
    <w:p w:rsidR="00EE783C" w:rsidRPr="00EE783C" w:rsidRDefault="00EE783C" w:rsidP="00EE783C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Участие детей в создании среды.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Дети могут рисовать карточки, подбирать предметы, предлагать свои варианты заданий.</w:t>
      </w:r>
    </w:p>
    <w:p w:rsidR="00EE783C" w:rsidRPr="00EE783C" w:rsidRDefault="00EE783C" w:rsidP="00EE783C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Вовлечение родителей.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Родители помогают изготавливать атрибуты, приносят семейные реликвии, участвуют в экскурсиях.</w:t>
      </w:r>
    </w:p>
    <w:p w:rsidR="00EE783C" w:rsidRPr="00EE783C" w:rsidRDefault="00EE783C" w:rsidP="00EE783C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Безопасность и эргономика.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Все элементы должны быть устойчивыми, не иметь мелких деталей, которые можно проглотить, и располагаться так, чтобы дети могли свободно передвигаться.</w:t>
      </w:r>
    </w:p>
    <w:p w:rsidR="00EE783C" w:rsidRPr="00EE783C" w:rsidRDefault="00EE783C" w:rsidP="00EE783C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lastRenderedPageBreak/>
        <w:t>Зонирование.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Пространство делится на зоны для спокойной и активной деятельности, чтобы дети могли выбирать подходящий формат игры.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Критерии оценки качества предметно</w:t>
      </w: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noBreakHyphen/>
        <w:t>развивающей среды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Соответствие возрастным особенностям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материалы и задания адаптированы под детей старшего дошкольного возраста.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Насыщенность и вариативность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достаточное количество материалов, несколько вариантов заданий на одну тему.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Доступность и безопасность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все элементы находятся в зоне досягаемости, не представляют опасности.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Интеграция с игрой «Играем — познаём»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игровое поле и карточки активно используются в разных видах деятельности.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Отражение региональных и общероссийских смыслов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в среде представлены символы, традиции и культура Якутии и России.</w:t>
      </w:r>
    </w:p>
    <w:p w:rsidR="00EE783C" w:rsidRPr="00EE783C" w:rsidRDefault="00EE783C" w:rsidP="00EE783C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proofErr w:type="spellStart"/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Вовлечённость</w:t>
      </w:r>
      <w:proofErr w:type="spellEnd"/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 xml:space="preserve"> детей и родителей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 дети самостоятельно выбирают задания, родители участвуют в создании и обновлении среды.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Ожидаемые результаты</w:t>
      </w:r>
    </w:p>
    <w:p w:rsidR="00EE783C" w:rsidRPr="00EE783C" w:rsidRDefault="00EE783C" w:rsidP="00EE783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При грамотной организации предметно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развивающей среды с опорой на напольную игру «Играем — познаём»:</w:t>
      </w:r>
    </w:p>
    <w:p w:rsidR="00EE783C" w:rsidRPr="00EE783C" w:rsidRDefault="00EE783C" w:rsidP="00EE783C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у детей формируются первичные представления о семье, родном крае, стране, государственных символах и традициях народов России;</w:t>
      </w:r>
    </w:p>
    <w:p w:rsidR="00EE783C" w:rsidRPr="00EE783C" w:rsidRDefault="00EE783C" w:rsidP="00EE783C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развивается познавательный интерес, самостоятельность, умение договариваться и работать в команде;</w:t>
      </w:r>
    </w:p>
    <w:p w:rsidR="00EE783C" w:rsidRPr="00EE783C" w:rsidRDefault="00EE783C" w:rsidP="00EE783C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воспитывается уважительное отношение к людям разных национальностей, их труду и культуре;</w:t>
      </w:r>
    </w:p>
    <w:p w:rsidR="00EE783C" w:rsidRPr="00EE783C" w:rsidRDefault="00EE783C" w:rsidP="00EE783C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lastRenderedPageBreak/>
        <w:t>повышается эффективность нравственно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патриотического воспитания за счёт интеграции игры в повседневную жизнь группы.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Приложения (примеры материалов для среды)</w:t>
      </w:r>
    </w:p>
    <w:p w:rsidR="00EE783C" w:rsidRPr="00EE783C" w:rsidRDefault="00EE783C" w:rsidP="00EE783C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Шаблоны карточек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для разных тем (профессии, символы, национальные костюмы).</w:t>
      </w:r>
    </w:p>
    <w:p w:rsidR="00EE783C" w:rsidRPr="00EE783C" w:rsidRDefault="00EE783C" w:rsidP="00EE783C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Схемы игрового поля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с вариантами разметки.</w:t>
      </w:r>
    </w:p>
    <w:p w:rsidR="00EE783C" w:rsidRPr="00EE783C" w:rsidRDefault="00EE783C" w:rsidP="00EE783C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Чек</w:t>
      </w: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noBreakHyphen/>
        <w:t>лист для оценки среды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по критериям.</w:t>
      </w:r>
    </w:p>
    <w:p w:rsidR="00EE783C" w:rsidRPr="00EE783C" w:rsidRDefault="00EE783C" w:rsidP="00EE783C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Памятка для родителей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по созданию атрибутов для игры.</w:t>
      </w:r>
    </w:p>
    <w:p w:rsidR="00EE783C" w:rsidRPr="00EE783C" w:rsidRDefault="00EE783C" w:rsidP="00EE783C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Примеры детских работ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 (семейные древа, рисунки, мини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рассказы).</w:t>
      </w:r>
    </w:p>
    <w:p w:rsidR="00EE783C" w:rsidRPr="00EE783C" w:rsidRDefault="00EE783C" w:rsidP="00EE783C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EE783C" w:rsidRPr="00EE783C" w:rsidRDefault="00EE783C" w:rsidP="00EE783C">
      <w:pPr>
        <w:shd w:val="clear" w:color="auto" w:fill="FFFFFF"/>
        <w:spacing w:before="120" w:after="10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>Такая предметно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noBreakHyphen/>
        <w:t>развивающая среда становится живым инструментом воспитания: она не только информирует, но и вовлекает, побуждает к действию, помогает ребёнку осознать свою принадлежность к семье, родному краю и большой стране.</w:t>
      </w:r>
    </w:p>
    <w:p w:rsidR="00FE24A9" w:rsidRDefault="00EE783C" w:rsidP="00EE783C">
      <w:r w:rsidRPr="00EE783C">
        <w:rPr>
          <w:rFonts w:ascii="Arial" w:eastAsia="Times New Roman" w:hAnsi="Symbol" w:cs="Arial"/>
          <w:spacing w:val="3"/>
          <w:sz w:val="24"/>
          <w:szCs w:val="24"/>
          <w:lang w:eastAsia="ru-RU"/>
        </w:rPr>
        <w:t>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</w:t>
      </w:r>
      <w:r w:rsidRPr="00EE783C">
        <w:rPr>
          <w:rFonts w:ascii="Arial" w:eastAsia="Times New Roman" w:hAnsi="Symbol" w:cs="Arial"/>
          <w:spacing w:val="3"/>
          <w:sz w:val="24"/>
          <w:szCs w:val="24"/>
          <w:lang w:eastAsia="ru-RU"/>
        </w:rPr>
        <w:t>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</w:t>
      </w:r>
      <w:r w:rsidRPr="00EE783C">
        <w:rPr>
          <w:rFonts w:ascii="Arial" w:eastAsia="Times New Roman" w:hAnsi="Symbol" w:cs="Arial"/>
          <w:spacing w:val="3"/>
          <w:sz w:val="24"/>
          <w:szCs w:val="24"/>
          <w:lang w:eastAsia="ru-RU"/>
        </w:rPr>
        <w:t>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</w:t>
      </w:r>
      <w:r w:rsidRPr="00EE783C">
        <w:rPr>
          <w:rFonts w:ascii="Arial" w:eastAsia="Times New Roman" w:hAnsi="Symbol" w:cs="Arial"/>
          <w:spacing w:val="3"/>
          <w:sz w:val="24"/>
          <w:szCs w:val="24"/>
          <w:lang w:eastAsia="ru-RU"/>
        </w:rPr>
        <w:t></w:t>
      </w:r>
      <w:r w:rsidRPr="00EE783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</w:t>
      </w:r>
      <w:bookmarkStart w:id="0" w:name="_GoBack"/>
      <w:bookmarkEnd w:id="0"/>
    </w:p>
    <w:sectPr w:rsidR="00FE2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F605D"/>
    <w:multiLevelType w:val="multilevel"/>
    <w:tmpl w:val="272C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53128"/>
    <w:multiLevelType w:val="multilevel"/>
    <w:tmpl w:val="0BAE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37D6C"/>
    <w:multiLevelType w:val="multilevel"/>
    <w:tmpl w:val="C9D2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F6AB8"/>
    <w:multiLevelType w:val="multilevel"/>
    <w:tmpl w:val="A742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81C83"/>
    <w:multiLevelType w:val="multilevel"/>
    <w:tmpl w:val="EF50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D20C5B"/>
    <w:multiLevelType w:val="multilevel"/>
    <w:tmpl w:val="5404A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66342E"/>
    <w:multiLevelType w:val="multilevel"/>
    <w:tmpl w:val="F2C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3E0EC6"/>
    <w:multiLevelType w:val="multilevel"/>
    <w:tmpl w:val="EF24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5430B6"/>
    <w:multiLevelType w:val="multilevel"/>
    <w:tmpl w:val="ECF40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046926"/>
    <w:multiLevelType w:val="multilevel"/>
    <w:tmpl w:val="30CA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62"/>
    <w:rsid w:val="00D75E62"/>
    <w:rsid w:val="00E030D4"/>
    <w:rsid w:val="00EE783C"/>
    <w:rsid w:val="00F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39F4E-EA2F-4968-B498-6B86F0AF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7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15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1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4565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2026-09-01T12:51:00Z</dcterms:created>
  <dcterms:modified xsi:type="dcterms:W3CDTF">2026-09-01T14:14:00Z</dcterms:modified>
</cp:coreProperties>
</file>