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41BA4" w14:textId="77777777" w:rsidR="0024528B" w:rsidRPr="0024528B" w:rsidRDefault="0024528B" w:rsidP="004A092F">
      <w:pPr>
        <w:jc w:val="center"/>
        <w:rPr>
          <w:b/>
          <w:bCs/>
        </w:rPr>
      </w:pPr>
      <w:r w:rsidRPr="0024528B">
        <w:rPr>
          <w:b/>
          <w:bCs/>
        </w:rPr>
        <w:t>Обобщение педагогического опыта по экологическим играм дошкольников.</w:t>
      </w:r>
    </w:p>
    <w:p w14:paraId="55452437" w14:textId="77777777" w:rsidR="0024528B" w:rsidRPr="007C5390" w:rsidRDefault="0024528B" w:rsidP="0024528B">
      <w:pPr>
        <w:rPr>
          <w:sz w:val="28"/>
          <w:szCs w:val="28"/>
        </w:rPr>
      </w:pPr>
      <w:r w:rsidRPr="007C5390">
        <w:rPr>
          <w:sz w:val="28"/>
          <w:szCs w:val="28"/>
        </w:rPr>
        <w:t xml:space="preserve">Выполнила: Воспитатель МБДОУ № 66, </w:t>
      </w:r>
      <w:proofErr w:type="spellStart"/>
      <w:r w:rsidRPr="007C5390">
        <w:rPr>
          <w:sz w:val="28"/>
          <w:szCs w:val="28"/>
        </w:rPr>
        <w:t>Леус</w:t>
      </w:r>
      <w:proofErr w:type="spellEnd"/>
      <w:r w:rsidRPr="007C5390">
        <w:rPr>
          <w:sz w:val="28"/>
          <w:szCs w:val="28"/>
        </w:rPr>
        <w:t xml:space="preserve"> Ирина </w:t>
      </w:r>
      <w:proofErr w:type="spellStart"/>
      <w:r w:rsidRPr="007C5390">
        <w:rPr>
          <w:sz w:val="28"/>
          <w:szCs w:val="28"/>
        </w:rPr>
        <w:t>михайловна</w:t>
      </w:r>
      <w:proofErr w:type="spellEnd"/>
      <w:r w:rsidRPr="007C5390">
        <w:rPr>
          <w:sz w:val="28"/>
          <w:szCs w:val="28"/>
        </w:rPr>
        <w:t xml:space="preserve">. </w:t>
      </w:r>
    </w:p>
    <w:p w14:paraId="588B4750" w14:textId="70A9942B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Главная цель экологического воспитания – формирование правильного отношения ребёнка к окружающей его природе, к себе как части природы.</w:t>
      </w:r>
    </w:p>
    <w:p w14:paraId="723BAB7D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Мной  определены следующие задачи:</w:t>
      </w:r>
    </w:p>
    <w:p w14:paraId="762EDC08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- Формировать у дошкольников осознанное отношение к природе, ее явлениям и объектам;</w:t>
      </w:r>
    </w:p>
    <w:p w14:paraId="7EBC283F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- Совершенствовать умение и навыки наблюдений за живыми и неживыми объектами природы;</w:t>
      </w:r>
    </w:p>
    <w:p w14:paraId="1360F725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- Развивать экологическое мышление и творческое воображение в процессе опытнической и исследовательской деятельности детей;</w:t>
      </w:r>
    </w:p>
    <w:p w14:paraId="09F5FC78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- Воспитывать элементарные нормы поведения по отношению к миру природы и окружающему миру в целом.</w:t>
      </w:r>
    </w:p>
    <w:p w14:paraId="3CE339A5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Игра – основной вид деятельности детей дошкольного возраста. Она                                    имеет большое значение для интеллектуального развития ребенка, для уточнения его знаний об окружающем. Поэтому в своей работе широко используем разнообразные игры: дидактические, экологические, настольно-печатные игры, словесные, подвижные, сюжетно-ролевые, игры-имитации, строительные.</w:t>
      </w:r>
    </w:p>
    <w:p w14:paraId="742755AA" w14:textId="34A630EB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В своей работе с детьми я  придаю  большое значение играм экологического содержания Игры используются, прежде всего, с целью уточнения, закрепления, обобщения, систематизации знаний. Играя, дети лучше усваивают знания об объектах и явлениях природы, учатся устанавливать взаимосвязи между ними и средой, узнают о способах приспособления живых существ к условиям мест обитания, о последовательной смене сезонов и об изменениях в живой и неживой природе. Большие возможности в воспитании экологических чувств по отношению к окружающему миру, заложены, прежде всего в дидактических играх.</w:t>
      </w:r>
    </w:p>
    <w:p w14:paraId="240E5C16" w14:textId="66AF69D5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 xml:space="preserve">Дидактические игры, использую не только в свободной деятельности детей, но и включаем в занятия, целевые прогулки, а также в экспериментальной деятельности воспитанников. Очень эффективны игры с различными природными материалами (овощи, фрукты, цветы, камни, семена, сухие плоды, которые максимально приближают детей к природе, и всегда вызывают у детей живой интерес и активное желание играть. Например: </w:t>
      </w:r>
      <w:r w:rsidRPr="007C5390">
        <w:rPr>
          <w:rFonts w:ascii="Times New Roman" w:hAnsi="Times New Roman" w:cs="Times New Roman"/>
          <w:sz w:val="28"/>
          <w:szCs w:val="28"/>
        </w:rPr>
        <w:lastRenderedPageBreak/>
        <w:t xml:space="preserve">«Детки на ветки», «Вершки и корешки», «С какого дерева лист», «Чудесный мешочек», «Угадай, что съел», «Найди в букете такое же растение», «Кто где живет»; «Летает, бегает, прыгает» (о приспособлении животных к среде обитания); «У кого какой дом» (об экосистемах); «Живое — неживое»; «Птицы — рыбы — звери» (на классификацию по заданным признакам); «Что сначала, что потом»,  «Пищевые цепочки водоёма"- (рост и развитие живых организмов); направлены на закрепление знаний и навыков о природе, «Выбери правильно дорогу» (о правилах поведения в природе) и </w:t>
      </w:r>
      <w:proofErr w:type="spellStart"/>
      <w:r w:rsidRPr="007C5390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7C5390">
        <w:rPr>
          <w:rFonts w:ascii="Times New Roman" w:hAnsi="Times New Roman" w:cs="Times New Roman"/>
          <w:sz w:val="28"/>
          <w:szCs w:val="28"/>
        </w:rPr>
        <w:t>, учат детей применять имеющиеся знания в новых условиях, активизируют разнообразные умственные процессы, способствуют воспитанию умения играть вместе. Игры дают возможность детям оперировать самими предметами природы, сравнивая их, отмечать изменения отдельных внешних признаков.</w:t>
      </w:r>
    </w:p>
    <w:p w14:paraId="55EF7F19" w14:textId="177ED063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Особую радость и интерес вызывают у детей подвижные игры природоведческого характера, которые связаны с подражанием повадкам животных, их образу жизни: «Лягушата и цапля», «Наседка и цыплята», «Кот и мыши», «Капельки», «Солнышко и дождик», «Веселый ветерок». Получаемая в игре радость способствует углублению у детей интереса к природе и развитию физических качеств.</w:t>
      </w:r>
    </w:p>
    <w:p w14:paraId="5FEBCA61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Сюжетно – ролевые игры с природным содержанием организовываем на основе различных событий жизни - поездки во время отпуска родителей на юг или в деревню, знакомлю с профессиями, экскурсия в лес и т.д. Например: при организации игры «Зоопарк» закрепляю  знания о животных, условиях их жизни и особенностях их питания. В игре «Поездка в лес» «С чем нельзя ходить в лес?» формирую знания детей о том, что растёт, и кто живёт в лесу, закрепляю правила поведения в лесу, а также безопасность (не рвать незнакомые травы, цветы, грибы, не брать на руки животных, не уходить от взрослого). Играя в игры «Звери из леса в гостях у ребят», «День рождения у Мишутки», «Научим зверей здороваться», «Угостим животных чаем». - воспитываем у детей добрые чувства к животным, учу проявлять сочувствие, внимание, заботу; закрепляю  знание о любимых лакомствах животных. правилам поведения в гостях, за столом, сервировку стола.</w:t>
      </w:r>
    </w:p>
    <w:p w14:paraId="73BFE572" w14:textId="770D32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 xml:space="preserve">Словесные игры: «Узнайте по описанию»; «Хорошо – плохо»; «Что лишнее?»; «Узнай по голосу»; «Кто как кричит?»; «Это кто к нам пришел?». Дети играли в различные экологические игры "Не ошибись", "Найди, что опишу", "Загадай, мы отгадаем", " Вершки и корешки", "Овощи -фрукты", "Летает не летает", "Зоологическое домино", "К названному дереву беги", </w:t>
      </w:r>
      <w:r w:rsidRPr="007C5390">
        <w:rPr>
          <w:rFonts w:ascii="Times New Roman" w:hAnsi="Times New Roman" w:cs="Times New Roman"/>
          <w:sz w:val="28"/>
          <w:szCs w:val="28"/>
        </w:rPr>
        <w:lastRenderedPageBreak/>
        <w:t>"Найди дерево по семенам", "Какое время года", "Назови три предмета", "Узнай на ощупь", " Догонит ли заяц морковку", "Отбери продукты для борща", " Засолка капусты", " Сбор фруктов и овощей", "Нарисуй горох", "Узнай на вкус", «Ромашка», "Курочка и петушки?», «Чудесный мешочек», «Узнай на вкус», «Найди такой же листочек», «Угадай по описанию», «Угадай, чей хвост», «Кто что кушает» - развивают у детей внимание, воображение, повышают знания об окружающем мире. Быть готовым прийти на помощь растениям и животным, если они в этом нуждаются, учат детей определять предметы на ощупь, по вкусу и запаху, сравнивать их, отмечать изменения отдельных внешних признаков.</w:t>
      </w:r>
    </w:p>
    <w:p w14:paraId="23D22A12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</w:p>
    <w:p w14:paraId="50A4BE58" w14:textId="5055EA8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Особую радость и интерес вызывают у детей подвижные игры природоведческого характера, которые связаны с подражанием повадкам животных, их образу жизни – имитациях характерных движений и звукоподражания, игровые действия (собираем ягоду; прыгаем, как зайчики; закружились, как снежинки; летят птички). Например: «У медведя во бору», «Лиса в курятнике», Воробушки и автомобиль», «Зайка серенький сидит», «Мишка косолапый», «Хитрая лиса». «Лягушата и цапля», «Мыши и кот», в некоторых играх отражаются явления неживой природы: «Капельки», «Солнышко и дождик», «Веселый ветерок». Получаемая в игре радость способствует углублению у детей интереса к природе и развитию физических качеств.</w:t>
      </w:r>
    </w:p>
    <w:p w14:paraId="5B270C96" w14:textId="0B131B15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 xml:space="preserve">На прогулке игры с песком, снегом с предметами и игрушками обогащают представление детей о разнообразных качествах и свойствах предметов окружающего мира, об их назначении, использовании, побуждают познавательную активность и интерес к экспериментированию. Центр воды и песка используем для изучения свойств песка, воды, воздуха, состава почвы. Содержание обучения организую  в форме игры «Какие разные льдинки», «Разноцветная водичка», «Путешествие капельки», «Куда пропал снеговик», так как именно она является ведущим видом деятельности. В процессе работы, играя с детьми, стараюсь создавать проблемные ситуации: «Зачем нужна вода?», «Что поплывёт, что утонет?», «Что произойдёт, если не поливать цветы?», позволяющие ребенку делать какие-то самостоятельные выводы. Развивая сюжет ролевой игры «Подарок для котёнка», предлагаю  слепить из сухого песка пирожное. Ничего не получается и дети рассуждают почему. Возникшая проблемная ситуация активизирует познавательную активность детей. Дети приходят к выводу, что песок должен быть влажный. </w:t>
      </w:r>
      <w:r w:rsidRPr="007C5390">
        <w:rPr>
          <w:rFonts w:ascii="Times New Roman" w:hAnsi="Times New Roman" w:cs="Times New Roman"/>
          <w:sz w:val="28"/>
          <w:szCs w:val="28"/>
        </w:rPr>
        <w:lastRenderedPageBreak/>
        <w:t>С помощью игровой ситуации «Угостим лисёнка пирожками»- дети узнали о том, что из глины можно лепить. Дидактическая игра «Вода- не вода» демонстрирует степень распространения воды в природе и ее необходимости. Интерес представляет дидактическая игра «Экологическая пирамида», где устанавливается последовательная зависимость между звеньями природы. Показывается к чему приводит отрицательное воздействие на одно из этих звеньев. Дети строят экологическую пирамиду для деревьев, птиц, животных, и сделают вывод: всё в природе взаимосвязано, убери одно звено и всё нарушится.</w:t>
      </w:r>
    </w:p>
    <w:p w14:paraId="041AAF70" w14:textId="77777777" w:rsidR="0024528B" w:rsidRPr="007C5390" w:rsidRDefault="0024528B" w:rsidP="004A092F">
      <w:pPr>
        <w:rPr>
          <w:rFonts w:ascii="Times New Roman" w:hAnsi="Times New Roman" w:cs="Times New Roman"/>
          <w:sz w:val="28"/>
          <w:szCs w:val="28"/>
        </w:rPr>
      </w:pPr>
      <w:r w:rsidRPr="007C5390">
        <w:rPr>
          <w:rFonts w:ascii="Times New Roman" w:hAnsi="Times New Roman" w:cs="Times New Roman"/>
          <w:sz w:val="28"/>
          <w:szCs w:val="28"/>
        </w:rPr>
        <w:t>В дошкольном возрасте интенсивно формируются различные способности, закладывается основа черт характера и моральных качеств личности. Именно в этот период необходимо заложить основы экологической культуры.</w:t>
      </w:r>
    </w:p>
    <w:sectPr w:rsidR="0024528B" w:rsidRPr="007C5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8B"/>
    <w:rsid w:val="000363F0"/>
    <w:rsid w:val="00162E87"/>
    <w:rsid w:val="0024528B"/>
    <w:rsid w:val="004A092F"/>
    <w:rsid w:val="007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952E32"/>
  <w15:chartTrackingRefBased/>
  <w15:docId w15:val="{693B9145-C415-1A4A-8258-2BF0093A4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52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52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2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2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52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52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52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52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52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2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52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52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528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528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52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52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52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52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52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452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52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52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52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528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528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528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52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528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452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1149</Words>
  <Characters>6553</Characters>
  <Application>Microsoft Office Word</Application>
  <DocSecurity>0</DocSecurity>
  <Lines>54</Lines>
  <Paragraphs>15</Paragraphs>
  <ScaleCrop>false</ScaleCrop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irina06zykova.1994@gmail.com</dc:creator>
  <cp:keywords/>
  <dc:description/>
  <cp:lastModifiedBy>irina06zykova.1994@gmail.com</cp:lastModifiedBy>
  <cp:revision>2</cp:revision>
  <dcterms:created xsi:type="dcterms:W3CDTF">2026-01-26T13:51:00Z</dcterms:created>
  <dcterms:modified xsi:type="dcterms:W3CDTF">2026-01-26T13:51:00Z</dcterms:modified>
</cp:coreProperties>
</file>