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7749A" w14:textId="5313A939" w:rsidR="00511282" w:rsidRPr="00511282" w:rsidRDefault="00511282" w:rsidP="0076738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511282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НАЦИОНАЛЬНО-РЕГИОНАЛЬНЫЙ КОМПОНЕНТ</w:t>
      </w:r>
      <w:r w:rsidRPr="00511282">
        <w:rPr>
          <w:rFonts w:ascii="Times New Roman" w:hAnsi="Times New Roman" w:cs="Times New Roman"/>
          <w:b/>
          <w:bCs/>
          <w:i/>
          <w:iCs/>
          <w:sz w:val="32"/>
          <w:szCs w:val="32"/>
        </w:rPr>
        <w:br/>
        <w:t>В ПРЕПОДАВАНИИ ИНОСТРАННОГО (АНГЛИЙСКОГО) ЯЗЫКА</w:t>
      </w:r>
      <w:r w:rsidRPr="00511282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Pr="00511282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КАК ИНСТРУМЕНТ ФОРМИРОВАНИЯ</w:t>
      </w:r>
      <w:r w:rsidRPr="00511282">
        <w:rPr>
          <w:rFonts w:ascii="Times New Roman" w:hAnsi="Times New Roman" w:cs="Times New Roman"/>
          <w:b/>
          <w:bCs/>
          <w:i/>
          <w:iCs/>
          <w:sz w:val="32"/>
          <w:szCs w:val="32"/>
        </w:rPr>
        <w:br/>
        <w:t>СОЦИОКУЛЬТУРНОЙ КОМПЕТЕНЦИИ</w:t>
      </w:r>
    </w:p>
    <w:p w14:paraId="38B369A7" w14:textId="77777777" w:rsidR="00511282" w:rsidRDefault="00511282" w:rsidP="00767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F644E" w14:textId="77777777" w:rsidR="00511282" w:rsidRDefault="00511282" w:rsidP="00767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685238" w14:textId="55E8EF41" w:rsidR="00767383" w:rsidRDefault="00767383" w:rsidP="00767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целью преподавания иностранного языка </w:t>
      </w:r>
      <w:proofErr w:type="gram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proofErr w:type="spellEnd"/>
      <w:proofErr w:type="gram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выступать только передача лингвистических знаний и развитие речевых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навыков у обучающихся. В условиях мировой глобализации и интеграции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языков и культур центральное место на уроках иностранного языка стал за-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нимать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социокультурный компонент, играющий значительную роль в раз-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витии личности школьника и расширении его общего кругозора.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Социокультурная компетенция, представленная в государственном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стандарте основного общего образования по иностранному языку,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совокупность знаний о стране изучаемого языка, национально-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культурных особенностях их речевого поведения и способность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ваться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этими знаниями в процессе диалога культур [4]. Однако, будучи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элементом в теории межкультурной коммуникации, социокультурное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развитие также предполагает умение представлять свою страну, регион 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культуру. Именно на этом этапе формирования социокультурной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преподаватель сталкивается с определенными проблемами: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Низкий уровень познавательного интереса к краеведению.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Неумение презентовать культуру родного края посредством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Неумение идентифицировать и сравнивать национально-культур-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особенности региона проживания и стран изучаемого языка [1, с. 187].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Одним из возможных способов решений этих проблем и, как след-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повышения уровня социокультурного развития школьников может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выступать реализация национально-регионального компонента на уроках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английского языка.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связи с тем, что новые стандарты ФГОС подчеркивают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мость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личностного и социокультурного развития обучающихся,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-региональное содержание образования, подразумевающее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и форм обучения с учетом историко-культурной специфики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региона, в настоящее время выдвигается на передний план. Ведь именно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знания о родном крае помогают привить патриотизм, уважение к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ной культуре и культурам других стран, толерантность, готовность к меж-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культурному диалогу и сотрудничеству.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Реализация национально-регионального компонента непрерывно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зана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межпредметной интеграцией, так как влечет за собой использование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уроке материалов о географии, истории, литературе, музыке и других со-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ставляющих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родного края. Иностранный язык как учебная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плина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всего открыт к таким модификациям содержания ввиду своей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«беспредметности» [2, с. 146]. Другими словами, целью его обучения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ется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передача знаний об объективном мире, а реализация коммуникации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речевой деятельности, тематика которой может варьироваться и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привно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ситься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извне. Более того, применение информации на краеведческую тема-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тику при преподавании английского языка позволяет сделать обучение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лее персонализированным, так как приближает иноязычную коммуникацию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личному опыту обучающихся и дает им возможность использовать в ре-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чевом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общении сведения и факты, встречающиеся в повседневной жизни.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Важно отметить, что содержание учебного материала с учетом наци-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-регионального компонента должно соответствовать следующим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критериям: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Социокультурная ценность, предполагающая их содействие в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 общекультурной образованности учащихся, формировании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базы национально-культурной компетенции, под которой имеется в виду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лостная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знаний об ключевых обычаях, традициях, реалиях страны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изучаемого языка.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Страноведческая ценность.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Актуальность, то есть степень его современности и ориентирован-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окружающую действительность.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Привлекательность учебного материала.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Функциональность – возможность использования при обучении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аспектам речевой деятельности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Основным материалом, использующимся в процессе обучения ино-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странному языку с целью формирования социокультурной компетенции,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выступает учебный текст, к которому относятся тексты художественной,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страноведческой и тематической направленности, стихи, песни, диалоги,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интервью, видео- и аудиоматериалы. При этом необходимо, чтобы учебный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текст был аутентичным, так как именно этот фактор значительно повышает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мотивацию школьников.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внедрении национально-регионального компонента в обучение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английскому языку в школах Республики Татарстан учителю открываются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широкие перспективы.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группу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аутентичных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страноведческих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чены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вырезки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пособий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«Ethnic Groups of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Europe: encyclopedia» [7], «Minority Ethnic Mobilization in the Russian Feder-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ation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» [6], «Native Peoples of the World: an encyclopedia of groups, cultures and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contemporary issues» [10], «The History of the Tatars since Ancient Times» [12],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«Of Khans and Kremlins: Tatarstan and the Future of Ethno-Federalism in Rus-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sia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» [8].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следует уделить использованию видеороликов,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собствующих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повышению интереса учащихся и улучшению качества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материала. При работе над исследованием нами были отмечены такие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видеоматериалы. Рассмотрим способ использования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видеоматери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ала с национально-региональной окраской на примере первого видео.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просмотром видеоролика в первую очередь, рекомендуется раскрыть семантическое значение использованных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 имен собственных и других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незнакомых слов и словосочетаний, 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отработать их произношение в хоровом режиме. В эту группу были отнесены следующие лексические единицы: -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Kama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Bulgaria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tribal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association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a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tribe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to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defeat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tospread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out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to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entrust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просмотра видеофрагмента обучающимся предлагается ответить на вопросы, тестирующие общее понимание текста: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Where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do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russian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people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originate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from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Who are the Huns?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Where was Old Great Bulgaria created?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What territorial entity did Bulgar belong to in the 13th century?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касается второго просмотра видео, то его целью будет выступать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уже детальное понимание текста, проверка которого осуществляется с по-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мощью следующих вопросов: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Why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was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Great Wall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of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China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built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When were the Tatars first mentioned in the history?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Who conquered the Volga-Kama Bulgaria in 1236?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Can you enumerate the names of modern ethnographic groups of Tatars?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Завершающая работа над видеоматериалом включает себя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пересказа с использованием новой лексики, направленного на развитие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подготовленной речи.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Изучение фольклора англоязычных стран и, как следствие, его срав-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нение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русским и татарским фольклором также играть важную роль в фор-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мировании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социокультурной компетенции школьников. Одним из таких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компонентов фольклора являются пословицы и поговорки, которые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ляют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ознакомиться с менталитетом и образом мышления другого народа, а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играют важную воспитательную функцию. Работа с пословицами 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поговорками в средней и старшей школе может включать в себя их перевод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поиск соответствий в русском и, при условии владения, татарском языках.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Приведем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If you run after two hares, you will catch neither. –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двумя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зайцами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гонишься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поймаешь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</w:p>
    <w:p w14:paraId="113F35BD" w14:textId="419D94F5" w:rsidR="00767383" w:rsidRDefault="00767383" w:rsidP="00767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friend in need is a friend indeed. –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познается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беде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7673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honey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tongue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a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heart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of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gall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Мягко стелет да жестко спать. </w:t>
      </w:r>
    </w:p>
    <w:p w14:paraId="32C37219" w14:textId="30F95699" w:rsidR="00D85915" w:rsidRPr="00767383" w:rsidRDefault="00767383" w:rsidP="00767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 способом интеграции национально-регионального компонента в процесс обучения иностранному языку выступает проектная деятельность, которая дает возможность развить речевые компетенции,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сить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знаний о родном крае, а также научиться работать в микро-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группах и овладеть поисковыми навыками. Любая проектная работа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нается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постановок целей. Рассматривая проект как способ работы с наци-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-региональным материалом, в качестве образовательной цели мы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выделили формирование представлений о малой Родине у обучающихся,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обучающей цели – закрепление знаний по пройденной теме и овладение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навыками работы с различными источниками информации, а воспитатель-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ной цели – способствование коммуникации школьников со сверстниками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своей национальности, так и представляющими другую культуру. За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этапом определения целей следует организационная часть, в ходе которой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производится деление класса на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микрогруппы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распределение между ними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тем проектов. Для проведения проектной работы ученикам можно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жить следующие темы: «Мой родной город», «Мое село», «Известные люди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Донбасса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«Памятники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ДНР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«История моей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малой Родины», «Природа родного края», «Национальное разнообразие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Донбасса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Презентация и защита проектов может быть проведена в различных формах, например, в форме видеорепортажа, газетной ста-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тьи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плаката, интервью и т. д.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Таким образом, формирование социокультурной компетенции у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школьников невозможно представить без использования национально-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онального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компонента в содержании обучения иностранному языку. Одним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основных способов его интеграции в учебный процесс является работа с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аутентичными материалами, а также знакомство с фольклором изучаемого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языка в сопоставлении с фольклором родной культурой. Реализация таких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подходов в обучении положительно влияет на общую мотивацию обучаю-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дает возможность познакомиться с другой страной и глубоко </w:t>
      </w:r>
      <w:proofErr w:type="spellStart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осмыс</w:t>
      </w:r>
      <w:proofErr w:type="spellEnd"/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лить культуру родного края и готовит к межкультурному диалогу.</w:t>
      </w:r>
      <w:r w:rsidRPr="007673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D85915" w:rsidRPr="00767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383"/>
    <w:rsid w:val="00511282"/>
    <w:rsid w:val="00767383"/>
    <w:rsid w:val="00D8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A551F"/>
  <w15:chartTrackingRefBased/>
  <w15:docId w15:val="{679E1A71-A77F-4D9C-B3AC-12FA81CD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0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Mormoreto Anna</dc:creator>
  <cp:keywords/>
  <dc:description/>
  <cp:lastModifiedBy>Mormoreto Anna</cp:lastModifiedBy>
  <cp:revision>1</cp:revision>
  <dcterms:created xsi:type="dcterms:W3CDTF">2022-11-25T12:06:00Z</dcterms:created>
  <dcterms:modified xsi:type="dcterms:W3CDTF">2022-11-25T12:18:00Z</dcterms:modified>
</cp:coreProperties>
</file>