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1B62049" w:rsidR="00861C94" w:rsidRPr="006B63BD" w:rsidRDefault="000840F1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B6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 вопросу об </w:t>
      </w:r>
      <w:r w:rsidRPr="006B6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использовании</w:t>
      </w:r>
      <w:r w:rsidR="005775FC" w:rsidRPr="006B6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«Виммельбух</w:t>
      </w:r>
      <w:r w:rsidRPr="006B6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а</w:t>
      </w:r>
      <w:r w:rsidR="005775FC" w:rsidRPr="006B6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в образовательном процессе </w:t>
      </w:r>
      <w:r w:rsidRPr="006B6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дошкольной образовательной организации</w:t>
      </w:r>
    </w:p>
    <w:p w14:paraId="00000002" w14:textId="08CACA2C" w:rsidR="00861C94" w:rsidRPr="006B63BD" w:rsidRDefault="005775FC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Авторы: </w:t>
      </w:r>
      <w:r w:rsidR="006B63BD"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Иванова Д.С.</w:t>
      </w:r>
      <w:r w:rsidR="006B63BD"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, </w:t>
      </w:r>
      <w:r w:rsidR="006B63BD"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Молодых К.Н.</w:t>
      </w:r>
      <w:r w:rsidR="006B63BD"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4915AE8" w14:textId="28A535B8" w:rsidR="005775FC" w:rsidRPr="006B63BD" w:rsidRDefault="005775FC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студенты </w:t>
      </w:r>
      <w:r w:rsidR="004A17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3</w:t>
      </w:r>
      <w:bookmarkStart w:id="0" w:name="_GoBack"/>
      <w:bookmarkEnd w:id="0"/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курса РГПУ им.</w:t>
      </w:r>
      <w:r w:rsidR="008854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А.И.</w:t>
      </w:r>
      <w:r w:rsidR="006B63BD"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Герцена</w:t>
      </w:r>
    </w:p>
    <w:p w14:paraId="18D3D6CF" w14:textId="59A9BFA6" w:rsidR="006B63BD" w:rsidRPr="006B63BD" w:rsidRDefault="006B63BD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Института дефектологического образования и реабилитации</w:t>
      </w:r>
    </w:p>
    <w:p w14:paraId="00000003" w14:textId="73E44FBC" w:rsidR="00861C94" w:rsidRPr="006B63BD" w:rsidRDefault="005775FC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Руководитель: Гусева Т. А.,</w:t>
      </w:r>
    </w:p>
    <w:p w14:paraId="00000004" w14:textId="77777777" w:rsidR="00861C94" w:rsidRPr="006B63BD" w:rsidRDefault="005775FC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кандидат педагогических наук,</w:t>
      </w:r>
    </w:p>
    <w:p w14:paraId="00000006" w14:textId="77777777" w:rsidR="00861C94" w:rsidRPr="006B63BD" w:rsidRDefault="005775FC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B6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ГБПОУ Педагогический колледж № 8</w:t>
      </w:r>
    </w:p>
    <w:p w14:paraId="2F287676" w14:textId="1CA172DA" w:rsidR="00167777" w:rsidRPr="006B63BD" w:rsidRDefault="00167777" w:rsidP="0016777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книг должно быть неотъемлемой частью жизни человека. Еще в конце ХIХ столетия замечательный русский педагог В.П.</w:t>
      </w:r>
      <w:r w:rsidR="006B63BD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Острогорский говорил, что основой общей культуры человека, его образованности является начитанность, литературное образование. Это утверждение не утратило своей актуальности и в настоящее время. Из всех «носителей информации» книга была, есть и будет основой умственного и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B63BD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нравственного «багажа» человека разумного.</w:t>
      </w:r>
      <w:r w:rsidRPr="006B63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0000007" w14:textId="08E6B3ED" w:rsidR="00861C94" w:rsidRPr="006B63BD" w:rsidRDefault="005775FC" w:rsidP="0016777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месте с тем, в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настоящее время педагоги все больше стремятся выстроить образовательных процесс таким образом, чтобы в его основу легло использование </w:t>
      </w:r>
      <w:proofErr w:type="spellStart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smart</w:t>
      </w:r>
      <w:proofErr w:type="spellEnd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-технологий. Таким образом, можно отметить, что по мере развития инновационных технологий, число педагогов и людей, использующих </w:t>
      </w:r>
      <w:r w:rsidR="00126F5F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печатные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книги, заметно сокращается.</w:t>
      </w:r>
    </w:p>
    <w:p w14:paraId="00000009" w14:textId="77777777" w:rsidR="00861C94" w:rsidRPr="006B63BD" w:rsidRDefault="005775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Поэтому, мы хотели обратить внимание на такой жанр современной литературы, как – «Виммельбух».</w:t>
      </w:r>
    </w:p>
    <w:p w14:paraId="0000000A" w14:textId="3643C398" w:rsidR="00861C94" w:rsidRPr="006B63BD" w:rsidRDefault="005775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Виммельбух -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детская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развивающая книга крупного форм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ата, в которых каждый разворот 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-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это яркие, детализированные, максимально насыщенные визуальной инфор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мацией иллюстрации, отображающие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серию панорам, изобилующих огромным количеством персонажей и деталей.</w:t>
      </w:r>
    </w:p>
    <w:p w14:paraId="0000000B" w14:textId="766F2A18" w:rsidR="00861C94" w:rsidRPr="006B63BD" w:rsidRDefault="005775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Виммельбух не типичная книга-игра, книга с головоломками или поисковая книга, как может показаться на первый взгляд. В отличие от вышеуказанных книг в ней нет четких и установленных правил. Возможности 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использования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а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безграничны, все зависит от фантазии педагога и заинтересованности детей. Виммельбух вовлекает в работу с собой читателей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всех возрастов, приглашая их к различным способам чтения и интерпретации сюже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та произведения, за счет богато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собранного материала, к которому не предоставляются правила или сформулированные задачи поиска информации или иных идей. </w:t>
      </w:r>
    </w:p>
    <w:p w14:paraId="0000000C" w14:textId="77777777" w:rsidR="00861C94" w:rsidRPr="006B63BD" w:rsidRDefault="005775F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Как и было отмечено выше, Виммельбух - уникальная книга, любая попытка исчерпывающего понимания которой, невозможна.</w:t>
      </w:r>
    </w:p>
    <w:p w14:paraId="0000000D" w14:textId="510D81AF" w:rsidR="00861C94" w:rsidRPr="006B63BD" w:rsidRDefault="005775F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Погружаясь в 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читатель столкнется с многочисленными элементами, переплетающимися между собой. Чтобы в полном объеме проанализировать предложенную информацию и прийти к предположениям о возможных мотивах, мыслях, чувствах персонажей и событиях, предшествующих или следующих за моментом, запечатленным на картинке, читателю предстоит рассмотреть многочисленные элементы иллюстрации, количество комбинаций которых огромно. Так, работа с виммельбухом предполагает поиск, анализ пред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ставленной информации, установление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причинно-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следственных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связей, определения мо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тивов поступков героев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что способствует развитию когнитивных процессов 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детей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дошкольного и младшего школьного возраста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14:paraId="027A364F" w14:textId="42E5A6E7" w:rsidR="002122EC" w:rsidRPr="006B63BD" w:rsidRDefault="005775FC" w:rsidP="002122E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Как и любая работа с книгой, чтение 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</w:t>
      </w:r>
      <w:r w:rsidR="0016777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а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непосредственно связано с развитием речи, а именно: обогащением словаря, формированием лексико-грамматического строя речи, развитие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м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связной речи ребенка.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Следует также отметить, что развитие памяти, мышления, воображения, внимания является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также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неотъемлемой частью полноценного развития речи. </w:t>
      </w:r>
    </w:p>
    <w:p w14:paraId="00000010" w14:textId="1CE86A4D" w:rsidR="00861C94" w:rsidRPr="006B63BD" w:rsidRDefault="005775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своих исследованиях В.А. </w:t>
      </w:r>
      <w:proofErr w:type="spellStart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Грошенкова</w:t>
      </w:r>
      <w:proofErr w:type="spellEnd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В.А. </w:t>
      </w:r>
      <w:proofErr w:type="spellStart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Езикеева</w:t>
      </w:r>
      <w:proofErr w:type="spellEnd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Н.А. Курочкина говорят о 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том,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интерес у детей дошкольного возраста вызывают яркие и красочные картинки и иллюстрации, однако они обращают внимание на то что выявление главного в изображении, взаимосвязей, жестов, мимики, позы персонажей, как правило, вызывает затруднения у детей.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В связи с этим,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многие педагоги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отмечают,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что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знакомство с виммельбухом на первых порах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должно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происходит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совместно со взрослым</w:t>
      </w:r>
      <w:r w:rsidR="005C7C0D" w:rsidRPr="005C7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[3]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11" w14:textId="65577F91" w:rsidR="00861C94" w:rsidRPr="006B63BD" w:rsidRDefault="005775F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Однако, следует обратить внимание, что современная система образования способствует выведению ребенка на роль субъекта образовательного процесса. </w:t>
      </w:r>
    </w:p>
    <w:p w14:paraId="00000012" w14:textId="2078A62D" w:rsidR="00861C94" w:rsidRPr="006B63BD" w:rsidRDefault="005775F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процессе созд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ания собственных произведений, 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Отец Виммельбуха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»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известных немецкий писатель и 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иллюстратор - Али </w:t>
      </w:r>
      <w:proofErr w:type="spellStart"/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Митгуш</w:t>
      </w:r>
      <w:proofErr w:type="spellEnd"/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отмечает: 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 хочу, чтобы мои книги являлись миром, на который дети могут влиять и улучшать его, миром, расширяющий их воображение и фантазию, где они овл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адеют навыками решения проблем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»</w:t>
      </w:r>
      <w:r w:rsidR="005C7C0D" w:rsidRPr="005C7C0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[2]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00000013" w14:textId="77777777" w:rsidR="00861C94" w:rsidRPr="006B63BD" w:rsidRDefault="005775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Действительно, стоит отметить, что несмотря на то, что самостоятельная работа с виммельбухом может вызвать затруднение у детей, чтение такой литературы выведет взаимоотношения педагога и воспитанников на полноправную субъектную позицию.</w:t>
      </w:r>
    </w:p>
    <w:p w14:paraId="00000014" w14:textId="48093715" w:rsidR="00861C94" w:rsidRPr="006B63BD" w:rsidRDefault="005775F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Таким образом</w:t>
      </w:r>
      <w:r w:rsidR="00846EC6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,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воспитатель выступает в качестве мотиватора и партнера ребенка при работе с книгой, помощника или вовсе молчаливого наблюдателя.</w:t>
      </w:r>
    </w:p>
    <w:p w14:paraId="00000015" w14:textId="321C1103" w:rsidR="00861C94" w:rsidRPr="006B63BD" w:rsidRDefault="00846EC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Следовательно,</w:t>
      </w:r>
      <w:r w:rsidR="005775F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роль педагога выходит далеко за рамки простой задачи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:</w:t>
      </w:r>
      <w:r w:rsidR="005775F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указания на различные элементы и символы. Воспитатель стоит рядом и только помогает детям структурировать запутанное множество деталей, а ребенок выступает в роли рассказчика и читателя. </w:t>
      </w:r>
    </w:p>
    <w:p w14:paraId="00000016" w14:textId="4DBA51ED" w:rsidR="00861C94" w:rsidRPr="006B63BD" w:rsidRDefault="005775F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Виммельбух дает возможность не просто читать и анализировать, но и принимать на себя роли различных героев. Озвучивая разных персонажей,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педагоги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создают драматические образы, которые повышают эмоциональную приверженность детей.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 также способствую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 развитию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у дошкольников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способности сопереживать другому человеку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понимать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его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чувства и эмоции, регулировать свое поведение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их основе.</w:t>
      </w:r>
    </w:p>
    <w:p w14:paraId="00000017" w14:textId="617EAF38" w:rsidR="00861C94" w:rsidRPr="006B63BD" w:rsidRDefault="002122E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 условии, что взрослый-</w:t>
      </w:r>
      <w:r w:rsidR="005775F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партнер обладает некоторым коммуникативным талантом, </w:t>
      </w:r>
      <w:proofErr w:type="spellStart"/>
      <w:r w:rsidR="005775F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виммельбухи</w:t>
      </w:r>
      <w:proofErr w:type="spellEnd"/>
      <w:r w:rsidR="005775F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образуют идеальную основу для техники диалогического чтения.</w:t>
      </w:r>
    </w:p>
    <w:p w14:paraId="00000018" w14:textId="77777777" w:rsidR="00861C94" w:rsidRPr="006B63BD" w:rsidRDefault="005775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Содержание </w:t>
      </w:r>
      <w:proofErr w:type="spellStart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виммельбухов</w:t>
      </w:r>
      <w:proofErr w:type="spellEnd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предполагает различные примеры социального взаимодействия, нормативного поведения, устройства общественной жизни, которое не только актуализирует имеющийся опыт социальной коммуникации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ребенка, но и способствует расширению общего кругозора и представлений об окружающем мире.</w:t>
      </w:r>
    </w:p>
    <w:p w14:paraId="00000019" w14:textId="3FFDF984" w:rsidR="00861C94" w:rsidRPr="006B63BD" w:rsidRDefault="005775F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Также, Виммельбух - это книга изобилия, при работе с которой активно развивается и тренируется у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сидчивость, самоконтроль, умение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ориентироваться в пространстве и времени.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6D8897E2" w14:textId="77777777" w:rsidR="002122EC" w:rsidRPr="006B63BD" w:rsidRDefault="005775FC" w:rsidP="002122E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Однако,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силу своей особенности, не предполагает определенного фокуса действия, читатель сразу вовлечен в игру, пытаясь понять, на какой из игр мы хотим сосредоточиться, другими словами, сам акт разглядывания картины становится игрой. </w:t>
      </w:r>
    </w:p>
    <w:p w14:paraId="0000001E" w14:textId="0E2F6298" w:rsidR="00861C94" w:rsidRPr="006B63BD" w:rsidRDefault="005775FC" w:rsidP="002122E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Охватывая такие образовательные области, как речевое, познавательное, социально-коммуникативное и художественно-эстетическое развитие,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может использоваться в развивающей работе с детьми разных возра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стов, даже с самыми маленькими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читателями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»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Но всё же стоит помнить про особенности того или иного возраста.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Так в своей статье </w:t>
      </w:r>
      <w:r w:rsidR="0088548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Н.А. 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Ильина и </w:t>
      </w:r>
      <w:r w:rsidR="00885487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О.И. </w:t>
      </w:r>
      <w:proofErr w:type="spellStart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Нурбобоева</w:t>
      </w:r>
      <w:proofErr w:type="spellEnd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дают ряд рекомендаций по чтению </w:t>
      </w:r>
      <w:proofErr w:type="spellStart"/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виммельбухов</w:t>
      </w:r>
      <w:proofErr w:type="spellEnd"/>
      <w:r w:rsidR="005C7C0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[1]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14:paraId="0000001F" w14:textId="77777777" w:rsidR="00861C94" w:rsidRPr="006B63BD" w:rsidRDefault="005775FC" w:rsidP="002122EC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 детьми до года они советуют рассматривать 1-2 разворота в силу их быстрой утомляемости и невозможности длительной концентрации внимания</w:t>
      </w:r>
    </w:p>
    <w:p w14:paraId="00000020" w14:textId="77777777" w:rsidR="00861C94" w:rsidRPr="006B63BD" w:rsidRDefault="005775FC" w:rsidP="002122EC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Детям 1-3-х лет взрослые могут начать рассказывать простые и короткие истории, постепенно углубляя их.</w:t>
      </w:r>
    </w:p>
    <w:p w14:paraId="00000021" w14:textId="77777777" w:rsidR="00861C94" w:rsidRPr="006B63BD" w:rsidRDefault="005775FC" w:rsidP="002122EC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Детей старше 3-х лет уже возможно вовлекать в приключения персонажей, задавать простые вопросы или попросить рассказать свою историю.</w:t>
      </w:r>
    </w:p>
    <w:p w14:paraId="00000022" w14:textId="423F918D" w:rsidR="00861C94" w:rsidRPr="006B63BD" w:rsidRDefault="005775FC" w:rsidP="000840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Поэтому,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Виммельбух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привлекает, как детей, так и взрослых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,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 обладает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 только игровым пот</w:t>
      </w:r>
      <w:r w:rsidR="002122EC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енциалом и носит развлекательный</w:t>
      </w:r>
      <w:r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характер, но и способствует всестороннему развитию ребенка, его познавательной активности и дальнейшей социализации. </w:t>
      </w:r>
      <w:r w:rsidR="000840F1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</w:t>
      </w:r>
      <w:r w:rsidR="000840F1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потребности в чтении книг у детей служит фундаментом успешного</w:t>
      </w:r>
      <w:r w:rsidR="000840F1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840F1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личности. Положительное отношение к книге, к процессу чтения поможет в дальнейшем</w:t>
      </w:r>
      <w:r w:rsidR="000840F1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840F1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становлении нравственных и моральных качеств ребёнка. Впоследствии именно книга станет помощником,</w:t>
      </w:r>
      <w:r w:rsidR="000840F1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840F1" w:rsidRPr="006B6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верным другом и советчиком личности.</w:t>
      </w:r>
    </w:p>
    <w:p w14:paraId="00000027" w14:textId="3254844D" w:rsidR="00861C94" w:rsidRPr="005C7C0D" w:rsidRDefault="006B63BD" w:rsidP="005C7C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7C0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885487" w:rsidRPr="005C7C0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0000028" w14:textId="3ADB6E9F" w:rsidR="00861C94" w:rsidRPr="005C7C0D" w:rsidRDefault="005775FC" w:rsidP="005C7C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C0D">
        <w:rPr>
          <w:rFonts w:ascii="Times New Roman" w:hAnsi="Times New Roman" w:cs="Times New Roman"/>
          <w:sz w:val="28"/>
          <w:szCs w:val="28"/>
        </w:rPr>
        <w:t xml:space="preserve">Ильина Н.А. </w:t>
      </w:r>
      <w:r w:rsidR="009A31C0" w:rsidRPr="005C7C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9A31C0" w:rsidRPr="005C7C0D">
        <w:rPr>
          <w:rFonts w:ascii="Times New Roman" w:hAnsi="Times New Roman" w:cs="Times New Roman"/>
          <w:sz w:val="28"/>
          <w:szCs w:val="28"/>
        </w:rPr>
        <w:t>азработка</w:t>
      </w:r>
      <w:proofErr w:type="spellEnd"/>
      <w:r w:rsidR="009A31C0" w:rsidRPr="005C7C0D">
        <w:rPr>
          <w:rFonts w:ascii="Times New Roman" w:hAnsi="Times New Roman" w:cs="Times New Roman"/>
          <w:sz w:val="28"/>
          <w:szCs w:val="28"/>
        </w:rPr>
        <w:t xml:space="preserve"> вариативной модели образовательной среды для освоения детьми социокультурного опыта в рамках сетевой инновационной площадки "вариативные модели социокультурной образовательной среды для детей младенческого и раннего возраста".</w:t>
      </w:r>
      <w:r w:rsidR="009A31C0" w:rsidRPr="005C7C0D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9A31C0" w:rsidRPr="009A31C0">
        <w:t xml:space="preserve"> </w:t>
      </w:r>
      <w:r w:rsidR="009A31C0" w:rsidRPr="005C7C0D">
        <w:rPr>
          <w:rFonts w:ascii="Times New Roman" w:hAnsi="Times New Roman" w:cs="Times New Roman"/>
          <w:sz w:val="28"/>
          <w:szCs w:val="28"/>
          <w:lang w:val="ru-RU"/>
        </w:rPr>
        <w:t xml:space="preserve">Н.А. Ильина, О.И. </w:t>
      </w:r>
      <w:proofErr w:type="spellStart"/>
      <w:r w:rsidR="009A31C0" w:rsidRPr="005C7C0D">
        <w:rPr>
          <w:rFonts w:ascii="Times New Roman" w:hAnsi="Times New Roman" w:cs="Times New Roman"/>
          <w:sz w:val="28"/>
          <w:szCs w:val="28"/>
          <w:lang w:val="ru-RU"/>
        </w:rPr>
        <w:t>Нурбобоева</w:t>
      </w:r>
      <w:proofErr w:type="spellEnd"/>
      <w:r w:rsidR="009A31C0" w:rsidRPr="005C7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C0D">
        <w:rPr>
          <w:rFonts w:ascii="Times New Roman" w:hAnsi="Times New Roman" w:cs="Times New Roman"/>
          <w:sz w:val="28"/>
          <w:szCs w:val="28"/>
        </w:rPr>
        <w:t>// Инновационная наука. 2021. №3.</w:t>
      </w:r>
      <w:r w:rsidR="009A31C0" w:rsidRPr="005C7C0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5C7C0D">
        <w:rPr>
          <w:rFonts w:ascii="Times New Roman" w:hAnsi="Times New Roman" w:cs="Times New Roman"/>
          <w:sz w:val="28"/>
          <w:szCs w:val="28"/>
        </w:rPr>
        <w:t xml:space="preserve"> URL: https://cyberleninka.ru/article/n/razrabotka-variativnoy-modeli-obrazovatelnoy-sredy-dlya-osvoeniya-detmi-sotsiokulturnogo-opyta-v-ramkah-setevoy-innovatsionn</w:t>
      </w:r>
      <w:r w:rsidR="009A31C0" w:rsidRPr="005C7C0D">
        <w:rPr>
          <w:rFonts w:ascii="Times New Roman" w:hAnsi="Times New Roman" w:cs="Times New Roman"/>
          <w:sz w:val="28"/>
          <w:szCs w:val="28"/>
        </w:rPr>
        <w:t>oy (дата обращения: 04.09.2021)</w:t>
      </w:r>
    </w:p>
    <w:p w14:paraId="00000029" w14:textId="6659A645" w:rsidR="00861C94" w:rsidRPr="005C7C0D" w:rsidRDefault="005775FC" w:rsidP="005C7C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7C0D">
        <w:rPr>
          <w:rFonts w:ascii="Times New Roman" w:hAnsi="Times New Roman" w:cs="Times New Roman"/>
          <w:sz w:val="28"/>
          <w:szCs w:val="28"/>
          <w:lang w:val="en-US"/>
        </w:rPr>
        <w:t>Rémi</w:t>
      </w:r>
      <w:proofErr w:type="spellEnd"/>
      <w:r w:rsidRPr="005C7C0D">
        <w:rPr>
          <w:rFonts w:ascii="Times New Roman" w:hAnsi="Times New Roman" w:cs="Times New Roman"/>
          <w:sz w:val="28"/>
          <w:szCs w:val="28"/>
          <w:lang w:val="en-US"/>
        </w:rPr>
        <w:t xml:space="preserve"> C. Reading as Playing: The Cognitive Challenge of the </w:t>
      </w:r>
      <w:proofErr w:type="spellStart"/>
      <w:r w:rsidRPr="005C7C0D">
        <w:rPr>
          <w:rFonts w:ascii="Times New Roman" w:hAnsi="Times New Roman" w:cs="Times New Roman"/>
          <w:sz w:val="28"/>
          <w:szCs w:val="28"/>
          <w:lang w:val="en-US"/>
        </w:rPr>
        <w:t>Wimmelbook</w:t>
      </w:r>
      <w:proofErr w:type="spellEnd"/>
      <w:r w:rsidRPr="005C7C0D">
        <w:rPr>
          <w:rFonts w:ascii="Times New Roman" w:hAnsi="Times New Roman" w:cs="Times New Roman"/>
          <w:sz w:val="28"/>
          <w:szCs w:val="28"/>
          <w:lang w:val="en-US"/>
        </w:rPr>
        <w:t xml:space="preserve"> // Emergent Literacy: Children’s Books from </w:t>
      </w:r>
      <w:proofErr w:type="gramStart"/>
      <w:r w:rsidRPr="005C7C0D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End"/>
      <w:r w:rsidRPr="005C7C0D">
        <w:rPr>
          <w:rFonts w:ascii="Times New Roman" w:hAnsi="Times New Roman" w:cs="Times New Roman"/>
          <w:sz w:val="28"/>
          <w:szCs w:val="28"/>
          <w:lang w:val="en-US"/>
        </w:rPr>
        <w:t xml:space="preserve"> to 3. — Amsterdam: John </w:t>
      </w:r>
      <w:proofErr w:type="spellStart"/>
      <w:r w:rsidRPr="005C7C0D">
        <w:rPr>
          <w:rFonts w:ascii="Times New Roman" w:hAnsi="Times New Roman" w:cs="Times New Roman"/>
          <w:sz w:val="28"/>
          <w:szCs w:val="28"/>
          <w:lang w:val="en-US"/>
        </w:rPr>
        <w:t>Benjamins</w:t>
      </w:r>
      <w:proofErr w:type="spellEnd"/>
      <w:r w:rsidRPr="005C7C0D">
        <w:rPr>
          <w:rFonts w:ascii="Times New Roman" w:hAnsi="Times New Roman" w:cs="Times New Roman"/>
          <w:sz w:val="28"/>
          <w:szCs w:val="28"/>
          <w:lang w:val="en-US"/>
        </w:rPr>
        <w:t xml:space="preserve">, 2010. </w:t>
      </w:r>
      <w:r w:rsidR="0043186F" w:rsidRPr="005C7C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C7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186F" w:rsidRPr="005C7C0D">
        <w:rPr>
          <w:rFonts w:ascii="Times New Roman" w:hAnsi="Times New Roman" w:cs="Times New Roman"/>
          <w:sz w:val="28"/>
          <w:szCs w:val="28"/>
          <w:lang w:val="en-US"/>
        </w:rPr>
        <w:t>URL: https://www.researchgate.net/publication/256496712_Reading_as_Playing_The_Cognitive_Challenge_of_the_Wimmelbook (</w:t>
      </w:r>
      <w:proofErr w:type="spellStart"/>
      <w:r w:rsidR="0043186F" w:rsidRPr="005C7C0D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="0043186F" w:rsidRPr="005C7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186F" w:rsidRPr="005C7C0D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="0043186F" w:rsidRPr="005C7C0D">
        <w:rPr>
          <w:rFonts w:ascii="Times New Roman" w:hAnsi="Times New Roman" w:cs="Times New Roman"/>
          <w:sz w:val="28"/>
          <w:szCs w:val="28"/>
          <w:lang w:val="en-US"/>
        </w:rPr>
        <w:t>: 03.09.2021)</w:t>
      </w:r>
    </w:p>
    <w:p w14:paraId="0000002C" w14:textId="287DEAEE" w:rsidR="00861C94" w:rsidRPr="005C7C0D" w:rsidRDefault="005775FC" w:rsidP="005C7C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C0D">
        <w:rPr>
          <w:rFonts w:ascii="Times New Roman" w:hAnsi="Times New Roman" w:cs="Times New Roman"/>
          <w:sz w:val="28"/>
          <w:szCs w:val="28"/>
        </w:rPr>
        <w:t xml:space="preserve">Рашидов </w:t>
      </w:r>
      <w:proofErr w:type="spellStart"/>
      <w:r w:rsidRPr="005C7C0D">
        <w:rPr>
          <w:rFonts w:ascii="Times New Roman" w:hAnsi="Times New Roman" w:cs="Times New Roman"/>
          <w:sz w:val="28"/>
          <w:szCs w:val="28"/>
        </w:rPr>
        <w:t>Жамшид</w:t>
      </w:r>
      <w:proofErr w:type="spellEnd"/>
      <w:r w:rsidRPr="005C7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C0D">
        <w:rPr>
          <w:rFonts w:ascii="Times New Roman" w:hAnsi="Times New Roman" w:cs="Times New Roman"/>
          <w:sz w:val="28"/>
          <w:szCs w:val="28"/>
        </w:rPr>
        <w:t>Хусан</w:t>
      </w:r>
      <w:proofErr w:type="spellEnd"/>
      <w:r w:rsidRPr="005C7C0D">
        <w:rPr>
          <w:rFonts w:ascii="Times New Roman" w:hAnsi="Times New Roman" w:cs="Times New Roman"/>
          <w:sz w:val="28"/>
          <w:szCs w:val="28"/>
        </w:rPr>
        <w:t xml:space="preserve"> Угли </w:t>
      </w:r>
      <w:r w:rsidR="005C7C0D" w:rsidRPr="005C7C0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5C7C0D" w:rsidRPr="005C7C0D">
        <w:rPr>
          <w:rFonts w:ascii="Times New Roman" w:hAnsi="Times New Roman" w:cs="Times New Roman"/>
          <w:sz w:val="28"/>
          <w:szCs w:val="28"/>
        </w:rPr>
        <w:t>нижные</w:t>
      </w:r>
      <w:proofErr w:type="spellEnd"/>
      <w:r w:rsidR="005C7C0D" w:rsidRPr="005C7C0D">
        <w:rPr>
          <w:rFonts w:ascii="Times New Roman" w:hAnsi="Times New Roman" w:cs="Times New Roman"/>
          <w:sz w:val="28"/>
          <w:szCs w:val="28"/>
        </w:rPr>
        <w:t xml:space="preserve"> иллюстрации как средство эстетического формирования дошкольников </w:t>
      </w:r>
      <w:r w:rsidRPr="005C7C0D">
        <w:rPr>
          <w:rFonts w:ascii="Times New Roman" w:hAnsi="Times New Roman" w:cs="Times New Roman"/>
          <w:sz w:val="28"/>
          <w:szCs w:val="28"/>
        </w:rPr>
        <w:t>// Проблемы Науки. 2020. №1 (146).</w:t>
      </w:r>
      <w:r w:rsidR="005C7C0D" w:rsidRPr="005C7C0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5C7C0D">
        <w:rPr>
          <w:rFonts w:ascii="Times New Roman" w:hAnsi="Times New Roman" w:cs="Times New Roman"/>
          <w:sz w:val="28"/>
          <w:szCs w:val="28"/>
        </w:rPr>
        <w:t xml:space="preserve"> URL: https://cyberleninka.ru/article/n/knizhnye-illyustratsii-kak-sredstvo-esteticheskogo-formirovaniya-doshkolnik</w:t>
      </w:r>
      <w:r w:rsidR="005C7C0D" w:rsidRPr="005C7C0D">
        <w:rPr>
          <w:rFonts w:ascii="Times New Roman" w:hAnsi="Times New Roman" w:cs="Times New Roman"/>
          <w:sz w:val="28"/>
          <w:szCs w:val="28"/>
        </w:rPr>
        <w:t>ov (дата обращения: 03.09.2021)</w:t>
      </w:r>
    </w:p>
    <w:p w14:paraId="0000002F" w14:textId="19790713" w:rsidR="00861C94" w:rsidRPr="005C7C0D" w:rsidRDefault="005775FC" w:rsidP="005C7C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C0D"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 w:rsidRPr="005C7C0D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5C7C0D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5C7C0D">
        <w:rPr>
          <w:rFonts w:ascii="Times New Roman" w:hAnsi="Times New Roman" w:cs="Times New Roman"/>
          <w:sz w:val="28"/>
          <w:szCs w:val="28"/>
        </w:rPr>
        <w:t xml:space="preserve"> — универсальный инструмент развития речи учащихся. Технология работы пед</w:t>
      </w:r>
      <w:r w:rsidR="005C7C0D" w:rsidRPr="005C7C0D">
        <w:rPr>
          <w:rFonts w:ascii="Times New Roman" w:hAnsi="Times New Roman" w:cs="Times New Roman"/>
          <w:sz w:val="28"/>
          <w:szCs w:val="28"/>
        </w:rPr>
        <w:t xml:space="preserve">агога / Т. И. </w:t>
      </w:r>
      <w:proofErr w:type="spellStart"/>
      <w:r w:rsidR="005C7C0D" w:rsidRPr="005C7C0D"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 w:rsidR="005C7C0D" w:rsidRPr="005C7C0D">
        <w:rPr>
          <w:rFonts w:ascii="Times New Roman" w:hAnsi="Times New Roman" w:cs="Times New Roman"/>
          <w:sz w:val="28"/>
          <w:szCs w:val="28"/>
        </w:rPr>
        <w:t>. — Текст</w:t>
      </w:r>
      <w:r w:rsidRPr="005C7C0D">
        <w:rPr>
          <w:rFonts w:ascii="Times New Roman" w:hAnsi="Times New Roman" w:cs="Times New Roman"/>
          <w:sz w:val="28"/>
          <w:szCs w:val="28"/>
        </w:rPr>
        <w:t xml:space="preserve">: непосредственный // Педагогика сегодня: проблемы и </w:t>
      </w:r>
      <w:proofErr w:type="gramStart"/>
      <w:r w:rsidRPr="005C7C0D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5C7C0D">
        <w:rPr>
          <w:rFonts w:ascii="Times New Roman" w:hAnsi="Times New Roman" w:cs="Times New Roman"/>
          <w:sz w:val="28"/>
          <w:szCs w:val="28"/>
        </w:rPr>
        <w:t xml:space="preserve"> материалы VI </w:t>
      </w:r>
      <w:proofErr w:type="spellStart"/>
      <w:r w:rsidRPr="005C7C0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C7C0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5C7C0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C7C0D">
        <w:rPr>
          <w:rFonts w:ascii="Times New Roman" w:hAnsi="Times New Roman" w:cs="Times New Roman"/>
          <w:sz w:val="28"/>
          <w:szCs w:val="28"/>
        </w:rPr>
        <w:t>. (г. Санкт-Петербург, апрел</w:t>
      </w:r>
      <w:r w:rsidR="005C7C0D" w:rsidRPr="005C7C0D">
        <w:rPr>
          <w:rFonts w:ascii="Times New Roman" w:hAnsi="Times New Roman" w:cs="Times New Roman"/>
          <w:sz w:val="28"/>
          <w:szCs w:val="28"/>
        </w:rPr>
        <w:t>ь 2020 г.). — Санкт-Петербург:</w:t>
      </w:r>
      <w:r w:rsidR="005C7C0D" w:rsidRPr="005C7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C0D">
        <w:rPr>
          <w:rFonts w:ascii="Times New Roman" w:hAnsi="Times New Roman" w:cs="Times New Roman"/>
          <w:sz w:val="28"/>
          <w:szCs w:val="28"/>
        </w:rPr>
        <w:t>Свое издательство, 2020. — С. 37-39. — URL: https://moluch.ru/conf/ped/archive/364/1575</w:t>
      </w:r>
      <w:r w:rsidR="005C7C0D" w:rsidRPr="005C7C0D">
        <w:rPr>
          <w:rFonts w:ascii="Times New Roman" w:hAnsi="Times New Roman" w:cs="Times New Roman"/>
          <w:sz w:val="28"/>
          <w:szCs w:val="28"/>
        </w:rPr>
        <w:t>0/ (дата обращения: 03.09.2021)</w:t>
      </w:r>
    </w:p>
    <w:sectPr w:rsidR="00861C94" w:rsidRPr="005C7C0D" w:rsidSect="006B63BD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5DCB"/>
    <w:multiLevelType w:val="hybridMultilevel"/>
    <w:tmpl w:val="0784BC7E"/>
    <w:lvl w:ilvl="0" w:tplc="0B32C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D354A"/>
    <w:multiLevelType w:val="multilevel"/>
    <w:tmpl w:val="3DD813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F6375DC"/>
    <w:multiLevelType w:val="hybridMultilevel"/>
    <w:tmpl w:val="8B4A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94"/>
    <w:rsid w:val="000840F1"/>
    <w:rsid w:val="00126F5F"/>
    <w:rsid w:val="00167777"/>
    <w:rsid w:val="002122EC"/>
    <w:rsid w:val="0043186F"/>
    <w:rsid w:val="004A17B7"/>
    <w:rsid w:val="005775FC"/>
    <w:rsid w:val="005C7C0D"/>
    <w:rsid w:val="006B63BD"/>
    <w:rsid w:val="00846EC6"/>
    <w:rsid w:val="00861C94"/>
    <w:rsid w:val="00885487"/>
    <w:rsid w:val="009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4542"/>
  <w15:docId w15:val="{30802721-4A4A-4F2E-81DE-3EC2ED22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122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1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Гусева</dc:creator>
  <cp:lastModifiedBy>USER</cp:lastModifiedBy>
  <cp:revision>4</cp:revision>
  <dcterms:created xsi:type="dcterms:W3CDTF">2021-09-04T17:19:00Z</dcterms:created>
  <dcterms:modified xsi:type="dcterms:W3CDTF">2024-01-21T09:54:00Z</dcterms:modified>
</cp:coreProperties>
</file>