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6DB" w:rsidRDefault="004C56DB" w:rsidP="004C56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C56DB">
        <w:rPr>
          <w:rFonts w:ascii="Times New Roman" w:hAnsi="Times New Roman" w:cs="Times New Roman"/>
          <w:sz w:val="28"/>
          <w:szCs w:val="28"/>
        </w:rPr>
        <w:t xml:space="preserve">Выступление </w:t>
      </w:r>
      <w:r>
        <w:rPr>
          <w:rFonts w:ascii="Times New Roman" w:hAnsi="Times New Roman" w:cs="Times New Roman"/>
          <w:sz w:val="28"/>
          <w:szCs w:val="28"/>
        </w:rPr>
        <w:t>на заседании методического объединения</w:t>
      </w:r>
    </w:p>
    <w:p w:rsidR="004C56DB" w:rsidRDefault="004C56DB" w:rsidP="004C56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по теме: Деятельность воспитателя по военно-профессиональной ориентации кадет</w:t>
      </w:r>
    </w:p>
    <w:p w:rsidR="004C56DB" w:rsidRDefault="004C56DB" w:rsidP="004C56D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Докладчик: Лафазан Марина Алексеевна </w:t>
      </w:r>
    </w:p>
    <w:p w:rsidR="007D46C3" w:rsidRDefault="004C56DB" w:rsidP="00E00B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="007D46C3" w:rsidRPr="007D46C3">
        <w:rPr>
          <w:rFonts w:ascii="Times New Roman" w:hAnsi="Times New Roman" w:cs="Times New Roman"/>
          <w:sz w:val="28"/>
          <w:szCs w:val="28"/>
        </w:rPr>
        <w:t xml:space="preserve">Военно-профессиональная ориентация — это система информационных, психолого-педагогических, медицинских и организационных мероприятий, направленных на формирование у молодежи психологической готовности к осознанному и обоснованному выбору профессии офицера в соответствии со своими потребностями, способностями и с учетом имеющихся потребностей в </w:t>
      </w:r>
      <w:r w:rsidR="00E00BE1">
        <w:rPr>
          <w:rFonts w:ascii="Times New Roman" w:hAnsi="Times New Roman" w:cs="Times New Roman"/>
          <w:sz w:val="28"/>
          <w:szCs w:val="28"/>
        </w:rPr>
        <w:t>специалистах различных профилей</w:t>
      </w:r>
      <w:r w:rsidR="007D46C3" w:rsidRPr="007D46C3">
        <w:rPr>
          <w:rFonts w:ascii="Times New Roman" w:hAnsi="Times New Roman" w:cs="Times New Roman"/>
          <w:sz w:val="28"/>
          <w:szCs w:val="28"/>
        </w:rPr>
        <w:t xml:space="preserve"> [</w:t>
      </w:r>
      <w:r w:rsidR="00E00BE1">
        <w:rPr>
          <w:rFonts w:ascii="Times New Roman" w:hAnsi="Times New Roman" w:cs="Times New Roman"/>
          <w:sz w:val="28"/>
          <w:szCs w:val="28"/>
        </w:rPr>
        <w:t>2].</w:t>
      </w:r>
      <w:r w:rsidR="007D46C3" w:rsidRPr="007D46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46C3" w:rsidRDefault="007D46C3" w:rsidP="00E00B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6C3">
        <w:rPr>
          <w:rFonts w:ascii="Times New Roman" w:hAnsi="Times New Roman" w:cs="Times New Roman"/>
          <w:sz w:val="28"/>
          <w:szCs w:val="28"/>
        </w:rPr>
        <w:t>Военно-профессиональная ориентация, как и любая другая профессиональная ориентация, является беспрерывным процессом и осуществляется целенаправле</w:t>
      </w:r>
      <w:r w:rsidR="00E00BE1">
        <w:rPr>
          <w:rFonts w:ascii="Times New Roman" w:hAnsi="Times New Roman" w:cs="Times New Roman"/>
          <w:sz w:val="28"/>
          <w:szCs w:val="28"/>
        </w:rPr>
        <w:t xml:space="preserve">нно во всех возрастных группах </w:t>
      </w:r>
      <w:r w:rsidR="00E00BE1" w:rsidRPr="00E00BE1">
        <w:rPr>
          <w:rFonts w:ascii="Times New Roman" w:hAnsi="Times New Roman" w:cs="Times New Roman"/>
          <w:sz w:val="28"/>
          <w:szCs w:val="28"/>
        </w:rPr>
        <w:t>[2]</w:t>
      </w:r>
      <w:r w:rsidR="00E00BE1">
        <w:rPr>
          <w:rFonts w:ascii="Times New Roman" w:hAnsi="Times New Roman" w:cs="Times New Roman"/>
          <w:sz w:val="28"/>
          <w:szCs w:val="28"/>
        </w:rPr>
        <w:t xml:space="preserve">. </w:t>
      </w:r>
      <w:r w:rsidRPr="007D46C3">
        <w:rPr>
          <w:rFonts w:ascii="Times New Roman" w:hAnsi="Times New Roman" w:cs="Times New Roman"/>
          <w:sz w:val="28"/>
          <w:szCs w:val="28"/>
        </w:rPr>
        <w:t>Военно-профессиональная ориентация — это сложная многоуровневая и многоаспектная система. Ее структуру составляют: профессиональное просвещение, профессиональная диагностика и профессиональное воспитание</w:t>
      </w:r>
      <w:r w:rsidR="00E00BE1">
        <w:rPr>
          <w:rFonts w:ascii="Times New Roman" w:hAnsi="Times New Roman" w:cs="Times New Roman"/>
          <w:sz w:val="28"/>
          <w:szCs w:val="28"/>
        </w:rPr>
        <w:t xml:space="preserve"> [1]</w:t>
      </w:r>
      <w:r w:rsidRPr="007D46C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46C3" w:rsidRDefault="007D46C3" w:rsidP="00E00B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6C3">
        <w:rPr>
          <w:rFonts w:ascii="Times New Roman" w:hAnsi="Times New Roman" w:cs="Times New Roman"/>
          <w:sz w:val="28"/>
          <w:szCs w:val="28"/>
        </w:rPr>
        <w:t xml:space="preserve">Профессиональное просвещение – это сообщение воспитанникам знаний о профессиях, на основе которых формируется положительное отношение к различным видам деятельности, устойчивые профессиональные интересы и стремление к осознанному, самостоятельному выбору профессии. Курс личностного развития способствует формированию представления у кадет о профессии офицера на основе знаний о ВУЗах МО РФ, характере военной службы. На занятиях разъясняются требования к морально-боевым и профессиональным качествам групп офицерских профессий, состоянию здоровья, с учетом психологических данных, физической подготовленности, общеобразовательной подготовке кандидатов в ВУЗы и развитие у кадет </w:t>
      </w:r>
      <w:r w:rsidRPr="007D46C3">
        <w:rPr>
          <w:rFonts w:ascii="Times New Roman" w:hAnsi="Times New Roman" w:cs="Times New Roman"/>
          <w:sz w:val="28"/>
          <w:szCs w:val="28"/>
        </w:rPr>
        <w:lastRenderedPageBreak/>
        <w:t xml:space="preserve">готовности к поступлению в военно-учебные заведения. Курс личностного развития способствует повышению интереса к профессии военнослужащего. Кроме этого организуются встречи с представителями ВУЗов МО РФ, выпускниками. Информирование о профессии военного проводится и для родителей (законных представителей). </w:t>
      </w:r>
    </w:p>
    <w:p w:rsidR="007D46C3" w:rsidRDefault="007D46C3" w:rsidP="00E00B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6C3">
        <w:rPr>
          <w:rFonts w:ascii="Times New Roman" w:hAnsi="Times New Roman" w:cs="Times New Roman"/>
          <w:sz w:val="28"/>
          <w:szCs w:val="28"/>
        </w:rPr>
        <w:t>Профессиональная диагностика – это исследование и оценка особенностей и перспектив развития воспитанника в целях выявления его пригодности к успешному выполнению различных видов профессиональной деятельности</w:t>
      </w:r>
      <w:r w:rsidR="00E00BE1">
        <w:rPr>
          <w:rFonts w:ascii="Times New Roman" w:hAnsi="Times New Roman" w:cs="Times New Roman"/>
          <w:sz w:val="28"/>
          <w:szCs w:val="28"/>
        </w:rPr>
        <w:t xml:space="preserve"> </w:t>
      </w:r>
      <w:r w:rsidR="00E00BE1" w:rsidRPr="00E00BE1">
        <w:rPr>
          <w:rFonts w:ascii="Times New Roman" w:hAnsi="Times New Roman" w:cs="Times New Roman"/>
          <w:sz w:val="28"/>
          <w:szCs w:val="28"/>
        </w:rPr>
        <w:t>[</w:t>
      </w:r>
      <w:r w:rsidR="00E00BE1">
        <w:rPr>
          <w:rFonts w:ascii="Times New Roman" w:hAnsi="Times New Roman" w:cs="Times New Roman"/>
          <w:sz w:val="28"/>
          <w:szCs w:val="28"/>
        </w:rPr>
        <w:t>3</w:t>
      </w:r>
      <w:r w:rsidR="00E00BE1" w:rsidRPr="00E00BE1">
        <w:rPr>
          <w:rFonts w:ascii="Times New Roman" w:hAnsi="Times New Roman" w:cs="Times New Roman"/>
          <w:sz w:val="28"/>
          <w:szCs w:val="28"/>
        </w:rPr>
        <w:t>].</w:t>
      </w:r>
      <w:r w:rsidRPr="007D46C3">
        <w:rPr>
          <w:rFonts w:ascii="Times New Roman" w:hAnsi="Times New Roman" w:cs="Times New Roman"/>
          <w:sz w:val="28"/>
          <w:szCs w:val="28"/>
        </w:rPr>
        <w:t xml:space="preserve"> Важно учитывать аспект развития воспитанника, его становления как специалиста соответствующего профиля. В </w:t>
      </w:r>
      <w:proofErr w:type="gramStart"/>
      <w:r w:rsidRPr="007D46C3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7D46C3">
        <w:rPr>
          <w:rFonts w:ascii="Times New Roman" w:hAnsi="Times New Roman" w:cs="Times New Roman"/>
          <w:sz w:val="28"/>
          <w:szCs w:val="28"/>
        </w:rPr>
        <w:t xml:space="preserve"> профессионального психологического отбора, изучения военно-профессиональной мотивации кадет в 11 классе педагогом–психологом было проведено психологическое тестирование. Методический инструментарий: «Опросник для оценки военно-профессиональной мотивации» /ВПМ-1/. </w:t>
      </w:r>
      <w:proofErr w:type="gramStart"/>
      <w:r w:rsidRPr="007D46C3">
        <w:rPr>
          <w:rFonts w:ascii="Times New Roman" w:hAnsi="Times New Roman" w:cs="Times New Roman"/>
          <w:sz w:val="28"/>
          <w:szCs w:val="28"/>
        </w:rPr>
        <w:t>Данный</w:t>
      </w:r>
      <w:proofErr w:type="gramEnd"/>
      <w:r w:rsidRPr="007D46C3">
        <w:rPr>
          <w:rFonts w:ascii="Times New Roman" w:hAnsi="Times New Roman" w:cs="Times New Roman"/>
          <w:sz w:val="28"/>
          <w:szCs w:val="28"/>
        </w:rPr>
        <w:t xml:space="preserve"> опросник разработан в Военно-медицинской академии им. С. М. Кирова и предназначен для изучения основных компонентов общей и </w:t>
      </w:r>
      <w:proofErr w:type="spellStart"/>
      <w:r w:rsidRPr="007D46C3">
        <w:rPr>
          <w:rFonts w:ascii="Times New Roman" w:hAnsi="Times New Roman" w:cs="Times New Roman"/>
          <w:sz w:val="28"/>
          <w:szCs w:val="28"/>
        </w:rPr>
        <w:t>военно</w:t>
      </w:r>
      <w:proofErr w:type="spellEnd"/>
      <w:r w:rsidRPr="007D46C3">
        <w:rPr>
          <w:rFonts w:ascii="Times New Roman" w:hAnsi="Times New Roman" w:cs="Times New Roman"/>
          <w:sz w:val="28"/>
          <w:szCs w:val="28"/>
        </w:rPr>
        <w:t xml:space="preserve"> — профессиональной мотивации. Позволяет оценить 11 компонентов мотивации, сведенных в 11 шкал. Восемь шкал отражают интересы и склонности к военной службе в целом и к определенной военной специальности в частности. Используя данные диагностики, </w:t>
      </w:r>
      <w:proofErr w:type="gramStart"/>
      <w:r w:rsidRPr="007D46C3">
        <w:rPr>
          <w:rFonts w:ascii="Times New Roman" w:hAnsi="Times New Roman" w:cs="Times New Roman"/>
          <w:sz w:val="28"/>
          <w:szCs w:val="28"/>
        </w:rPr>
        <w:t>воспитатели</w:t>
      </w:r>
      <w:proofErr w:type="gramEnd"/>
      <w:r w:rsidRPr="007D46C3">
        <w:rPr>
          <w:rFonts w:ascii="Times New Roman" w:hAnsi="Times New Roman" w:cs="Times New Roman"/>
          <w:sz w:val="28"/>
          <w:szCs w:val="28"/>
        </w:rPr>
        <w:t xml:space="preserve"> корректируют работу с кадетами. </w:t>
      </w:r>
    </w:p>
    <w:p w:rsidR="007D46C3" w:rsidRDefault="007D46C3" w:rsidP="00E00B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6C3">
        <w:rPr>
          <w:rFonts w:ascii="Times New Roman" w:hAnsi="Times New Roman" w:cs="Times New Roman"/>
          <w:sz w:val="28"/>
          <w:szCs w:val="28"/>
        </w:rPr>
        <w:t xml:space="preserve">Профессиональное воспитание позволяет сформировать у кадет интересы и мотивы выбора профессии. Воспитательный аспект прочно связан с </w:t>
      </w:r>
      <w:proofErr w:type="gramStart"/>
      <w:r w:rsidRPr="007D46C3">
        <w:rPr>
          <w:rFonts w:ascii="Times New Roman" w:hAnsi="Times New Roman" w:cs="Times New Roman"/>
          <w:sz w:val="28"/>
          <w:szCs w:val="28"/>
        </w:rPr>
        <w:t>информационным</w:t>
      </w:r>
      <w:proofErr w:type="gramEnd"/>
      <w:r w:rsidRPr="007D46C3">
        <w:rPr>
          <w:rFonts w:ascii="Times New Roman" w:hAnsi="Times New Roman" w:cs="Times New Roman"/>
          <w:sz w:val="28"/>
          <w:szCs w:val="28"/>
        </w:rPr>
        <w:t xml:space="preserve"> и диагностическим. Его значение очень велико, так как в процессе профессиональной ориентации необходимо давать представление о профессиях и оценивать индивидуальные особенности кадета, а так же заниматься целенаправленной работой по формированию профессиональной направленности, выработке у кадет интереса и стремления к выбору профессии. Воспитатели взвода моделируют </w:t>
      </w:r>
      <w:r w:rsidRPr="007D46C3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образовательный маршрут для каждого кадета, учитывая его личностные особенности. Классный руководитель составляет расписание для подготовки к сдаче ЕГЭ, командир взвода проводит тренировки в выполнении нормативов по физической подготовке. Каждую четверть преподаватель физической культуры проводит зачет по сдаче нормативов. </w:t>
      </w:r>
    </w:p>
    <w:p w:rsidR="00231AF4" w:rsidRPr="00231AF4" w:rsidRDefault="007D46C3" w:rsidP="00E00BE1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46C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D46C3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7D46C3">
        <w:rPr>
          <w:rFonts w:ascii="Times New Roman" w:hAnsi="Times New Roman" w:cs="Times New Roman"/>
          <w:sz w:val="28"/>
          <w:szCs w:val="28"/>
        </w:rPr>
        <w:t xml:space="preserve"> работы по военно-профессиональной ориентации 71% кадет нашего взвода планируют поступать в ВУЗы МО РФ, 6% в Академию ФСО, 6% Институт прокуратуры. Деятельность по военно-профессиональной направленности это работа всего педагогического коллектива училища, которая способствует побуждению кадет к профессиональному самоопределению, выбору учебного заведения и профессии офицера.</w:t>
      </w:r>
    </w:p>
    <w:bookmarkEnd w:id="0"/>
    <w:p w:rsidR="00E00BE1" w:rsidRPr="00E00BE1" w:rsidRDefault="00E00BE1" w:rsidP="00E00BE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0BE1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231AF4" w:rsidRPr="00E00BE1" w:rsidRDefault="00E00BE1" w:rsidP="00E00BE1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0BE1">
        <w:rPr>
          <w:rFonts w:ascii="Times New Roman" w:hAnsi="Times New Roman" w:cs="Times New Roman"/>
          <w:sz w:val="28"/>
          <w:szCs w:val="28"/>
        </w:rPr>
        <w:t>Беляев A.B. Воспитание готовности к защите Родины у</w:t>
      </w:r>
      <w:r w:rsidRPr="00E00BE1">
        <w:rPr>
          <w:rFonts w:ascii="Times New Roman" w:hAnsi="Times New Roman" w:cs="Times New Roman"/>
          <w:sz w:val="28"/>
          <w:szCs w:val="28"/>
        </w:rPr>
        <w:t xml:space="preserve"> </w:t>
      </w:r>
      <w:r w:rsidRPr="00E00BE1">
        <w:rPr>
          <w:rFonts w:ascii="Times New Roman" w:hAnsi="Times New Roman" w:cs="Times New Roman"/>
          <w:sz w:val="28"/>
          <w:szCs w:val="28"/>
        </w:rPr>
        <w:t>старшеклассников в условиях учебного заведения интернатного типа (на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0BE1">
        <w:rPr>
          <w:rFonts w:ascii="Times New Roman" w:hAnsi="Times New Roman" w:cs="Times New Roman"/>
          <w:sz w:val="28"/>
          <w:szCs w:val="28"/>
        </w:rPr>
        <w:t xml:space="preserve">материалах суворовских военных училищ): </w:t>
      </w:r>
      <w:proofErr w:type="spellStart"/>
      <w:r w:rsidRPr="00E00BE1">
        <w:rPr>
          <w:rFonts w:ascii="Times New Roman" w:hAnsi="Times New Roman" w:cs="Times New Roman"/>
          <w:sz w:val="28"/>
          <w:szCs w:val="28"/>
        </w:rPr>
        <w:t>Ав</w:t>
      </w:r>
      <w:r w:rsidRPr="00E00BE1">
        <w:rPr>
          <w:rFonts w:ascii="Times New Roman" w:hAnsi="Times New Roman" w:cs="Times New Roman"/>
          <w:sz w:val="28"/>
          <w:szCs w:val="28"/>
        </w:rPr>
        <w:t>тореф</w:t>
      </w:r>
      <w:proofErr w:type="spellEnd"/>
      <w:r w:rsidRPr="00E00BE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00BE1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E00BE1">
        <w:rPr>
          <w:rFonts w:ascii="Times New Roman" w:hAnsi="Times New Roman" w:cs="Times New Roman"/>
          <w:sz w:val="28"/>
          <w:szCs w:val="28"/>
        </w:rPr>
        <w:t xml:space="preserve">. канд. </w:t>
      </w:r>
      <w:proofErr w:type="spellStart"/>
      <w:r w:rsidRPr="00E00BE1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E00BE1">
        <w:rPr>
          <w:rFonts w:ascii="Times New Roman" w:hAnsi="Times New Roman" w:cs="Times New Roman"/>
          <w:sz w:val="28"/>
          <w:szCs w:val="28"/>
        </w:rPr>
        <w:t>. наук. М.</w:t>
      </w:r>
      <w:r w:rsidRPr="00E00BE1">
        <w:rPr>
          <w:rFonts w:ascii="Times New Roman" w:hAnsi="Times New Roman" w:cs="Times New Roman"/>
          <w:sz w:val="28"/>
          <w:szCs w:val="28"/>
        </w:rPr>
        <w:t>1991.-17с.</w:t>
      </w:r>
    </w:p>
    <w:p w:rsidR="00231AF4" w:rsidRPr="00E00BE1" w:rsidRDefault="00231AF4" w:rsidP="00E00BE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00BE1">
        <w:rPr>
          <w:rFonts w:ascii="Times New Roman" w:hAnsi="Times New Roman" w:cs="Times New Roman"/>
          <w:sz w:val="28"/>
          <w:szCs w:val="28"/>
        </w:rPr>
        <w:t>Энциклопедический словарь по психологии и педагогике</w:t>
      </w:r>
      <w:r w:rsidR="00E00BE1">
        <w:rPr>
          <w:rFonts w:ascii="Times New Roman" w:hAnsi="Times New Roman" w:cs="Times New Roman"/>
          <w:sz w:val="28"/>
          <w:szCs w:val="28"/>
        </w:rPr>
        <w:t>.</w:t>
      </w:r>
    </w:p>
    <w:p w:rsidR="00E00BE1" w:rsidRPr="00E00BE1" w:rsidRDefault="00231AF4" w:rsidP="00E00BE1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00BE1">
        <w:rPr>
          <w:rFonts w:ascii="Times New Roman" w:hAnsi="Times New Roman" w:cs="Times New Roman"/>
          <w:sz w:val="28"/>
          <w:szCs w:val="28"/>
          <w:lang w:val="en-US"/>
        </w:rPr>
        <w:t>didacts</w:t>
      </w:r>
      <w:proofErr w:type="spellEnd"/>
      <w:r w:rsidRPr="00E00BE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00BE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00BE1">
        <w:rPr>
          <w:rFonts w:ascii="Times New Roman" w:hAnsi="Times New Roman" w:cs="Times New Roman"/>
          <w:sz w:val="28"/>
          <w:szCs w:val="28"/>
        </w:rPr>
        <w:t>›</w:t>
      </w:r>
      <w:proofErr w:type="spellStart"/>
      <w:r w:rsidRPr="00E00BE1">
        <w:rPr>
          <w:rFonts w:ascii="Times New Roman" w:hAnsi="Times New Roman" w:cs="Times New Roman"/>
          <w:sz w:val="28"/>
          <w:szCs w:val="28"/>
          <w:lang w:val="en-US"/>
        </w:rPr>
        <w:t>voenno</w:t>
      </w:r>
      <w:proofErr w:type="spellEnd"/>
      <w:r w:rsidRPr="00E00BE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00BE1">
        <w:rPr>
          <w:rFonts w:ascii="Times New Roman" w:hAnsi="Times New Roman" w:cs="Times New Roman"/>
          <w:sz w:val="28"/>
          <w:szCs w:val="28"/>
          <w:lang w:val="en-US"/>
        </w:rPr>
        <w:t>professionalnaja</w:t>
      </w:r>
      <w:proofErr w:type="spellEnd"/>
      <w:r w:rsidRPr="00E00BE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00BE1">
        <w:rPr>
          <w:rFonts w:ascii="Times New Roman" w:hAnsi="Times New Roman" w:cs="Times New Roman"/>
          <w:sz w:val="28"/>
          <w:szCs w:val="28"/>
          <w:lang w:val="en-US"/>
        </w:rPr>
        <w:t>orientacija</w:t>
      </w:r>
      <w:proofErr w:type="spellEnd"/>
      <w:r w:rsidRPr="00E00BE1">
        <w:rPr>
          <w:rFonts w:ascii="Times New Roman" w:hAnsi="Times New Roman" w:cs="Times New Roman"/>
          <w:sz w:val="28"/>
          <w:szCs w:val="28"/>
        </w:rPr>
        <w:t>.</w:t>
      </w:r>
      <w:r w:rsidRPr="00E00BE1">
        <w:rPr>
          <w:rFonts w:ascii="Times New Roman" w:hAnsi="Times New Roman" w:cs="Times New Roman"/>
          <w:sz w:val="28"/>
          <w:szCs w:val="28"/>
          <w:lang w:val="en-US"/>
        </w:rPr>
        <w:t>html</w:t>
      </w:r>
    </w:p>
    <w:p w:rsidR="00E00BE1" w:rsidRPr="00E00BE1" w:rsidRDefault="00E00BE1" w:rsidP="00E00BE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E23CF" w:rsidRPr="00E00BE1" w:rsidRDefault="006E23CF" w:rsidP="00E00BE1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E23CF" w:rsidRPr="00E00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469F0"/>
    <w:multiLevelType w:val="hybridMultilevel"/>
    <w:tmpl w:val="F2261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47B0B"/>
    <w:multiLevelType w:val="hybridMultilevel"/>
    <w:tmpl w:val="5AAC0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B1"/>
    <w:rsid w:val="0012588B"/>
    <w:rsid w:val="0019571A"/>
    <w:rsid w:val="002038A2"/>
    <w:rsid w:val="00231AF4"/>
    <w:rsid w:val="0027547D"/>
    <w:rsid w:val="0029725C"/>
    <w:rsid w:val="00327139"/>
    <w:rsid w:val="003C1AE2"/>
    <w:rsid w:val="00441E20"/>
    <w:rsid w:val="004C56DB"/>
    <w:rsid w:val="00564378"/>
    <w:rsid w:val="00590756"/>
    <w:rsid w:val="006E23CF"/>
    <w:rsid w:val="00701668"/>
    <w:rsid w:val="007B1B3B"/>
    <w:rsid w:val="007D46C3"/>
    <w:rsid w:val="00993BB1"/>
    <w:rsid w:val="00A46DCF"/>
    <w:rsid w:val="00AA1A78"/>
    <w:rsid w:val="00BA7866"/>
    <w:rsid w:val="00DB331A"/>
    <w:rsid w:val="00DE335C"/>
    <w:rsid w:val="00DF6EDE"/>
    <w:rsid w:val="00E00BE1"/>
    <w:rsid w:val="00E35BA7"/>
    <w:rsid w:val="00ED4FE1"/>
    <w:rsid w:val="00F01E6B"/>
    <w:rsid w:val="00FA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BE1"/>
    <w:pPr>
      <w:ind w:left="720"/>
      <w:contextualSpacing/>
    </w:pPr>
  </w:style>
  <w:style w:type="paragraph" w:styleId="a4">
    <w:name w:val="No Spacing"/>
    <w:uiPriority w:val="1"/>
    <w:qFormat/>
    <w:rsid w:val="00E00B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0BE1"/>
    <w:pPr>
      <w:ind w:left="720"/>
      <w:contextualSpacing/>
    </w:pPr>
  </w:style>
  <w:style w:type="paragraph" w:styleId="a4">
    <w:name w:val="No Spacing"/>
    <w:uiPriority w:val="1"/>
    <w:qFormat/>
    <w:rsid w:val="00E00B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3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А. Лафазан</dc:creator>
  <cp:keywords/>
  <dc:description/>
  <cp:lastModifiedBy>Марина А. Лафазан</cp:lastModifiedBy>
  <cp:revision>11</cp:revision>
  <dcterms:created xsi:type="dcterms:W3CDTF">2021-02-27T09:27:00Z</dcterms:created>
  <dcterms:modified xsi:type="dcterms:W3CDTF">2021-03-16T07:10:00Z</dcterms:modified>
</cp:coreProperties>
</file>