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E03D5" w:rsidRPr="002E03D5" w:rsidRDefault="002E03D5" w:rsidP="002E03D5">
      <w:pPr>
        <w:spacing w:after="0" w:line="735" w:lineRule="atLeast"/>
        <w:jc w:val="center"/>
        <w:rPr>
          <w:rFonts w:ascii="Times New Roman" w:eastAsia="Times New Roman" w:hAnsi="Times New Roman" w:cs="Times New Roman"/>
          <w:b/>
          <w:color w:val="394852"/>
          <w:sz w:val="28"/>
          <w:szCs w:val="28"/>
          <w:lang w:eastAsia="ru-RU"/>
        </w:rPr>
      </w:pPr>
      <w:r w:rsidRPr="002E03D5">
        <w:rPr>
          <w:rFonts w:ascii="Times New Roman" w:eastAsia="Times New Roman" w:hAnsi="Times New Roman" w:cs="Times New Roman"/>
          <w:b/>
          <w:color w:val="394852"/>
          <w:sz w:val="28"/>
          <w:szCs w:val="28"/>
          <w:lang w:eastAsia="ru-RU"/>
        </w:rPr>
        <w:t>СТРАНИЦЫ ИСТОРИИ ИСКУССТВА.</w:t>
      </w:r>
    </w:p>
    <w:p w:rsidR="00C074AA" w:rsidRPr="002E03D5" w:rsidRDefault="002E03D5" w:rsidP="002E03D5">
      <w:pPr>
        <w:spacing w:after="0" w:line="735" w:lineRule="atLeast"/>
        <w:jc w:val="center"/>
        <w:rPr>
          <w:rFonts w:ascii="Times New Roman" w:eastAsia="Times New Roman" w:hAnsi="Times New Roman" w:cs="Times New Roman"/>
          <w:b/>
          <w:color w:val="394852"/>
          <w:sz w:val="28"/>
          <w:szCs w:val="28"/>
          <w:lang w:eastAsia="ru-RU"/>
        </w:rPr>
      </w:pPr>
      <w:r w:rsidRPr="002E03D5">
        <w:rPr>
          <w:rFonts w:ascii="Times New Roman" w:eastAsia="Times New Roman" w:hAnsi="Times New Roman" w:cs="Times New Roman"/>
          <w:b/>
          <w:color w:val="394852"/>
          <w:sz w:val="28"/>
          <w:szCs w:val="28"/>
          <w:lang w:eastAsia="ru-RU"/>
        </w:rPr>
        <w:t>ЖИЗНЬ И ТВОРЧЕСТВО МИХАИЛА ВРУБЕЛЯ</w:t>
      </w:r>
    </w:p>
    <w:p w:rsidR="002E03D5" w:rsidRPr="00C074AA" w:rsidRDefault="002E03D5" w:rsidP="002E03D5">
      <w:pPr>
        <w:spacing w:after="0" w:line="735" w:lineRule="atLeast"/>
        <w:jc w:val="center"/>
        <w:rPr>
          <w:rFonts w:ascii="Times New Roman" w:eastAsia="Times New Roman" w:hAnsi="Times New Roman" w:cs="Times New Roman"/>
          <w:color w:val="394852"/>
          <w:sz w:val="28"/>
          <w:szCs w:val="28"/>
          <w:lang w:eastAsia="ru-RU"/>
        </w:rPr>
      </w:pPr>
    </w:p>
    <w:p w:rsidR="00C074AA" w:rsidRPr="00C074AA" w:rsidRDefault="00C074AA" w:rsidP="00C074AA">
      <w:pPr>
        <w:spacing w:after="0" w:line="240" w:lineRule="auto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drawing>
          <wp:inline distT="0" distB="0" distL="0" distR="0" wp14:anchorId="2F701359" wp14:editId="0D59CADF">
            <wp:extent cx="5987415" cy="2991225"/>
            <wp:effectExtent l="0" t="0" r="0" b="0"/>
            <wp:docPr id="1" name="Рисунок 1" descr="Вестник иных миров: Жизнь и творчество Михаила Врубе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естник иных миров: Жизнь и творчество Михаила Врубеля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455" cy="3000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2E03D5">
      <w:pPr>
        <w:spacing w:after="0" w:line="360" w:lineRule="atLeast"/>
        <w:ind w:left="4820" w:firstLine="375"/>
        <w:jc w:val="both"/>
        <w:rPr>
          <w:rFonts w:ascii="Times New Roman" w:eastAsia="Times New Roman" w:hAnsi="Times New Roman" w:cs="Times New Roman"/>
          <w:b/>
          <w:bCs/>
          <w:i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b/>
          <w:bCs/>
          <w:i/>
          <w:color w:val="33424D"/>
          <w:sz w:val="28"/>
          <w:szCs w:val="28"/>
          <w:lang w:eastAsia="ru-RU"/>
        </w:rPr>
        <w:t>«Он сам был демон, падший прекрасный ангел, для которого мир был бесконечной радостью и бесконечным мучением…»</w:t>
      </w:r>
    </w:p>
    <w:p w:rsidR="00C074AA" w:rsidRPr="00C074AA" w:rsidRDefault="00C074AA" w:rsidP="002E03D5">
      <w:pPr>
        <w:spacing w:after="0" w:line="360" w:lineRule="atLeast"/>
        <w:ind w:left="4820" w:firstLine="375"/>
        <w:jc w:val="right"/>
        <w:rPr>
          <w:rFonts w:ascii="Times New Roman" w:eastAsia="Times New Roman" w:hAnsi="Times New Roman" w:cs="Times New Roman"/>
          <w:bCs/>
          <w:i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bCs/>
          <w:i/>
          <w:color w:val="33424D"/>
          <w:sz w:val="28"/>
          <w:szCs w:val="28"/>
          <w:lang w:eastAsia="ru-RU"/>
        </w:rPr>
        <w:t>Александр Блок</w:t>
      </w:r>
    </w:p>
    <w:p w:rsidR="00C074AA" w:rsidRPr="00C074AA" w:rsidRDefault="00C074AA" w:rsidP="002E03D5">
      <w:pPr>
        <w:spacing w:after="0" w:line="360" w:lineRule="atLeast"/>
        <w:ind w:left="-567" w:firstLine="375"/>
        <w:jc w:val="both"/>
        <w:rPr>
          <w:rFonts w:ascii="Times New Roman" w:eastAsia="Times New Roman" w:hAnsi="Times New Roman" w:cs="Times New Roman"/>
          <w:bCs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bCs/>
          <w:color w:val="33424D"/>
          <w:sz w:val="28"/>
          <w:szCs w:val="28"/>
          <w:lang w:eastAsia="ru-RU"/>
        </w:rPr>
        <w:t>Судьба гения в изобразительном искусстве не укладывается в привычные представления о сч</w:t>
      </w:r>
      <w:r>
        <w:rPr>
          <w:rFonts w:ascii="Times New Roman" w:eastAsia="Times New Roman" w:hAnsi="Times New Roman" w:cs="Times New Roman"/>
          <w:bCs/>
          <w:color w:val="33424D"/>
          <w:sz w:val="28"/>
          <w:szCs w:val="28"/>
          <w:lang w:eastAsia="ru-RU"/>
        </w:rPr>
        <w:t xml:space="preserve">астье, равновесии, благополучии. 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Таким был жизненный и творческий путь гения «серебряного века», основоположника стиля модерн в России, художника-универсала Михаила Врубеля, совместившего в себе талант живописца, графика, иллюстратора, монументалиста, театрального декоратора, скульптора и мастера декоративно-прикладного искусства. </w:t>
      </w:r>
    </w:p>
    <w:p w:rsidR="00C074AA" w:rsidRDefault="00C074AA" w:rsidP="002E03D5">
      <w:pPr>
        <w:spacing w:after="0" w:line="394" w:lineRule="atLeast"/>
        <w:ind w:left="-567"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Его картины «Царевна Лебедь», «Жемчужина», «Пан», «Богатырь», «Сирень», «Демон сидящий», «Демон летящий», «Принцесса Греза» и др. с детских лет знакомы каждому русскому человеку. Ребенок вглядывается в образы Врубеля с замиранием сердца, не в силах оторваться от сказочной грезы. Повзрослев, он по-новому открывает для</w:t>
      </w:r>
      <w:bookmarkStart w:id="0" w:name="_GoBack"/>
      <w:bookmarkEnd w:id="0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себя творчество этого гениального художника, с въедливостью исследователя проникая в саму суть его творений, постигая свойственное им стихийное, природное начало, сквозь которое объемно проглядывает мощь и глубина изначального. Не откажемся и мы от волнующей попытки найти ключ к расшифровке фантазий Гения, который считал искусство своей религией и придерживался единственной заповеди – «истина в красоте». </w:t>
      </w:r>
    </w:p>
    <w:p w:rsidR="00C074AA" w:rsidRDefault="00C074AA" w:rsidP="002E03D5">
      <w:pPr>
        <w:spacing w:after="0" w:line="394" w:lineRule="atLeast"/>
        <w:ind w:left="-567"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</w:p>
    <w:p w:rsidR="00881F18" w:rsidRPr="00C074AA" w:rsidRDefault="00881F18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</w:p>
    <w:p w:rsidR="00C074AA" w:rsidRPr="00C074AA" w:rsidRDefault="00C074AA" w:rsidP="00C074AA">
      <w:pPr>
        <w:spacing w:after="0" w:line="394" w:lineRule="atLeast"/>
        <w:ind w:firstLine="375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  <w:t>Начало пути. Учителя и наставники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Михаил Врубель родился 5 (17) марта 1856 года в городе Омске. Мать маленького Миши Анна Врубель (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Басаргина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), дочь губернатора Астрахани, адмирала Григория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Басаргина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, умерла, когда сыну не было и трех лет. Михаила, его старшую сестру Анну, а также их сводных брата и сестру воспитывали отец, штабс-капитан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Тенгинского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пехотного полка Александр Врубель и мачеха Елизавета Врубель (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Вессель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).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br/>
        <w:t>Они с большим вниманием относились к воспитанию детей, обучая их музыке, пению, актерской игре, рисованию. </w:t>
      </w:r>
    </w:p>
    <w:p w:rsidR="00C074AA" w:rsidRDefault="00C074AA" w:rsidP="00C074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drawing>
          <wp:inline distT="0" distB="0" distL="0" distR="0" wp14:anchorId="79A313DF" wp14:editId="04F687C5">
            <wp:extent cx="4362450" cy="2891681"/>
            <wp:effectExtent l="0" t="0" r="0" b="4445"/>
            <wp:docPr id="2" name="Рисунок 2" descr="https://wir.com.ru/public/ckfsys2/files/images/2023_03_23_18_36_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ir.com.ru/public/ckfsys2/files/images/2023_03_23_18_36_35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750" cy="292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C074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Михаил Врубель со своей сестрой Анной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Врубель-ребенок обожал слушать музыку, принимал участие в домашних театральных постановках, с легкостью перевоплощаясь в героев сказок и литературных произведений. Но больше всего мальчику нравилось рисование. С 5 лет он везде носил за собой альбом, краски и карандаши, заполняя бумагу зарисовками с натуры и образами воображения.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Из-за военной службы главы семейства Врубели постоянно переезжали. В Петербурге Миша учился рисованию в школе Общества поощрения художников, в Саратове посещал уроки частного педагога, в Одессе – занятия Рисовальной школы Общества поощрения художеств. 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После окончания гимназии поступил в 1874 году на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юрфак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Петербургского университета. 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В 1880 году продолжил образование в Санкт-Петербургской Императорской Академии художеств. Молодому человеку повезло. Он попал в класс замечательного педагога, художника-реалиста Павла Чистякова, 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lastRenderedPageBreak/>
        <w:t>который ставил на первое место работу с натурой. Художник учился у Чистякова четыре года (1880 – 1884 года) Метод педагога оказался близок Врубелю. В 1883 году он писал сестре: «Когда я начал занятия у Чистякова, мне страсть понравились его основные положения, потому что они были не что иное, как формула моего живого отношения к природе...»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Большое влияние на формирование художественной манеры мастера оказали рекомендации великого Ильи Репина. В 1880-е годы Врубель учился у него акварельной живописи. Следуя советам Репина, в 1882 – 83 годах он создает ряд безупречных по форме и композиции акварелей: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 xml:space="preserve">«Автопортрет», «Пирующие римляне», «Портрет старушки </w:t>
      </w:r>
      <w:proofErr w:type="spellStart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Кнорре</w:t>
      </w:r>
      <w:proofErr w:type="spellEnd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 xml:space="preserve"> за вязанием», «Натурщица в обстановке Ренессанса».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  <w:t>Церковные росписи в Киеве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Летом 1884 года Врубель, завершив обучение в Академии, отправился по приглашению историка искусств, археолога Адриана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Прахова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в Киев для работы над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росписями Кирилловской церкви XII века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. 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Взяв за основу традиции византийского и русского церковного искусства, он создал фрески: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 «Надгробный плач»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– Богоматерь, склонившаяся над лежащим в гробу телом Иисуса, и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«Сошествие Святого Духа»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– строгие апостолы с могучими телами. Неукоснительно следуя законам монументального искусства, Врубель сумел органически объединить живопись с элементами архитектуры. Искусствоведы дали высокую оценку его росписям. Александр Бенуа, например, утверждал, что по сравнению с фресками Врубеля, работы других художников в Кирилловской церкви кажутся «поверхностными иллюстрациями».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Похвалу критиков получили и иконы мастера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«Христос», «Богоматерь с младенцем», «Св. Кирилл», «Св. Афанасий»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, написанные в 1884 –1885 годах для иконостаса той же церкви. В иконах нашла отражение любовь художника к искусству Возрождения. Вдохновленный творениями итальянских мастеров, он создал объемные, классически выверенные образы, который свойственны глубина и тонкий психологизм. 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 1887 году мастер создал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 эскизы для росписей во Владимирском соборе в Киеве: «Воскресение», «Вознесение», «Надгробный плач»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. Однако они так и не были воплощены в жизнь из-за яркого стилистического отличия от работ других художников, занятых восстановлением храма.</w:t>
      </w:r>
    </w:p>
    <w:p w:rsidR="00C074AA" w:rsidRPr="00C074AA" w:rsidRDefault="00C074AA" w:rsidP="00C074AA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 80-е годы мастер работал и как станковый график и живописец, создав потрясающие по эмоциональному воздействию и экспрессии картины: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«Восточная сказка», «Девочка на фоне персидского ковра»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и др.</w:t>
      </w:r>
    </w:p>
    <w:p w:rsidR="00881F18" w:rsidRDefault="00C074AA" w:rsidP="00C074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lastRenderedPageBreak/>
        <w:drawing>
          <wp:inline distT="0" distB="0" distL="0" distR="0" wp14:anchorId="003E4A5A" wp14:editId="4FD95260">
            <wp:extent cx="4743450" cy="2913834"/>
            <wp:effectExtent l="0" t="0" r="0" b="1270"/>
            <wp:docPr id="3" name="Рисунок 3" descr="https://wir.com.ru/public/ckfsys2/files/images/vostochnaya_skaz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ir.com.ru/public/ckfsys2/files/images/vostochnaya_skazk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781" cy="2918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C074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Михаил Врубель "Восточная сказка"</w:t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Уже в этих произведениях проявились характерные черты сугубо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врубелевской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манеры: сине-фиолетово-лиловый колорит; граненые, кристаллические объемы; похожая на разноцветные драгоценные камни фактура; мерцающие переливы света; изображенные на первом плане герои, которые едва умещаются в пределах изображения; атмосфера мистики и тайны; фантастическое преображение реальности. </w:t>
      </w:r>
    </w:p>
    <w:p w:rsidR="00C074AA" w:rsidRPr="00C074AA" w:rsidRDefault="00C074AA" w:rsidP="00C074AA">
      <w:pPr>
        <w:spacing w:after="0" w:line="394" w:lineRule="atLeast"/>
        <w:ind w:firstLine="375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  <w:t>Небывалый расцвет. Лучшие творения</w:t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Подлинное признание Михаил Врубель обрел в 1890-е-1900-е гг. Это был период творческого взлета мастера: он много и плодотворно работал как живописец, график, скульптор, выполнял многочисленные заказы для представителей элиты, устроил персональную выставку, получил высшие награды на выставках. </w:t>
      </w:r>
    </w:p>
    <w:p w:rsid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Художника вдохновляла на свершения счастливая личная жизнь: в 1896 году он связал себя узами брака со знаменитой певицей Русской частной оперы Саввы Мамонтова Надеждой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Забелой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, а 1 сентября 1901 года у него родился сын Савва. Черты Надежды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Забелы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угадываются во многих героях картин Врубеля, для постановок с участием супруги он разрабатывал театральные декорации и сценические костюмы.</w:t>
      </w:r>
    </w:p>
    <w:p w:rsidR="00881F18" w:rsidRPr="00881F18" w:rsidRDefault="00881F18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881F18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Судьбоносным событием оказалась для мастера знакомство в Москве в 1889 году с меценатом, промышленником Саввой Мамонтовым. Искренне влюбленный в искусстве, Мамонтов поддерживал различные культурные начинания. На деньги мецената существовала Русская частная опера, осуществлялись проекты синтеза искусств в общественных зданиях, возрождались народные промыслы в его имении в Абрамцеве. </w:t>
      </w:r>
    </w:p>
    <w:p w:rsidR="00881F18" w:rsidRPr="00881F18" w:rsidRDefault="00881F18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881F18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lastRenderedPageBreak/>
        <w:t>Мамонтов безошибочно отличал настоящий талант от посредственности, поэтому высоко оценил фантастический дар Врубеля.</w:t>
      </w:r>
    </w:p>
    <w:p w:rsidR="00881F18" w:rsidRPr="00C074AA" w:rsidRDefault="00881F18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881F18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Благодаря покровительству мецената художник стал широко известен, купался во внимании публики, получал множество заказов: для особняка коллекционера, промышленника Алексея Морозова он выполнил монументальные композиции по сюжетам «Фауста» Гете, дома предпринимателя Саввы Морозова – панно из серии «Времена года»: «Утро», «Поддень», «Вечер».</w:t>
      </w:r>
    </w:p>
    <w:p w:rsidR="00881F18" w:rsidRDefault="00C074AA" w:rsidP="00C074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drawing>
          <wp:inline distT="0" distB="0" distL="0" distR="0" wp14:anchorId="70B70761" wp14:editId="6BD9550B">
            <wp:extent cx="4762500" cy="5438775"/>
            <wp:effectExtent l="0" t="0" r="0" b="9525"/>
            <wp:docPr id="4" name="Рисунок 4" descr="https://wir.com.ru/public/ckfsys2/files/images/787332_2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ir.com.ru/public/ckfsys2/files/images/787332_2x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Default="00C074AA" w:rsidP="00C074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Михаил Врубель с супругой Надеждой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Забелой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-Врубель</w:t>
      </w:r>
    </w:p>
    <w:p w:rsidR="00881F18" w:rsidRPr="00C074AA" w:rsidRDefault="00881F18" w:rsidP="00C074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Врубель создавал декорации для театральных постановок Русской частной оперы Мамонтова: «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Хованщина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», «Моцарт и Сальери», «Сказка о царе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Салтане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» и др.; в 1898 – 1899 годах он жил и работал в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Амбрамцеве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, создав в керамических мастерских имения большое количество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 скульптур, ваз, блюд, изразцов из майолики на сюжеты опер «Снегурочка», «Садко» Николая Андреевича Римского-Корсакова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: добродушного царя Берендея, 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lastRenderedPageBreak/>
        <w:t xml:space="preserve">мечтательного пастушка Леля, нежной Купавы, играющего на гуслях Садко, возникающего из пены Морского царя, трепетной Морской Царевны, празднующей ликование природы жизнерадостной Весны, романтичной Царевны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Волховы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.</w:t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Художника привлекала поэзия русских сказок и былин, он восхищался нарядным узорочьем народных костюмов, щедростью и открытостью русского национального характера. Любовью ко всему исконно русскому дышат каждая черточка, мельчайшая деталь его скульптур и произведений декоративно-прикладного искусства.</w:t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По заказу Саввы Мамонтова Врубель выполнил масштабные полотна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 xml:space="preserve"> «Принцесса Греза» и «Микула </w:t>
      </w:r>
      <w:proofErr w:type="spellStart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Селянинович</w:t>
      </w:r>
      <w:proofErr w:type="spellEnd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для оформления Северного павильона (искусств) Всероссийской художественно-промышленной выставки 1896 года в Нижнем Новгороде – обе работы утрачены, сохранились только эскизы. Однако жюри Академии художеств не приняло эскизы мастера. Недовольный этим решением Мамонтов построил для панно художника отдельный павильон, куда не иссякал поток зрителя.</w:t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«Принцесса Греза»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– авторская интерпретация драмы «Принцесса Греза» французского поэта и драматурга Эдмона Ростана.</w:t>
      </w:r>
    </w:p>
    <w:p w:rsidR="00C074AA" w:rsidRPr="00C074AA" w:rsidRDefault="00C074AA" w:rsidP="00881F18">
      <w:pPr>
        <w:spacing w:after="0" w:line="394" w:lineRule="atLeast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drawing>
          <wp:inline distT="0" distB="0" distL="0" distR="0" wp14:anchorId="38A30648" wp14:editId="0D323208">
            <wp:extent cx="4629150" cy="2737812"/>
            <wp:effectExtent l="0" t="0" r="0" b="5715"/>
            <wp:docPr id="5" name="Рисунок 5" descr="https://wir.com.ru/public/ckfsys2/files/images/1_pan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ir.com.ru/public/ckfsys2/files/images/1_pann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2737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В основе драмы – история о принце, влюбленном в антиохийскую принцессу. Любовь окрыляет молодого человека, он сочиняет </w:t>
      </w:r>
      <w:proofErr w:type="gram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для свой Дамы</w:t>
      </w:r>
      <w:proofErr w:type="gram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чудесные стихи и песни. Принц знает, что скоро умрет, поэтому совершает морское путешествие в далекий Триполи, чтобы хоть раз встретиться с возлюбленной. 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br/>
        <w:t>Композиция Врубеля по сюжету Ростана декоративна: ритмичная перекличка линий, крупные плоскости, нежный колорит. Особую выразительность придают динамичные, острые детали.</w:t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lastRenderedPageBreak/>
        <w:t>Корабль качается на волнах. На корабле в центральной части изображения – принц, исполняющий в предсмертный миг великолепную песню под аккомпанемент арфы. Справа от него – завороженные музыкой пираты. У мачты – друг главного героя. Песня принца так прекрасна, что ее слышит Принцесса Греза, являясь певцу в окружении сопровождающих ее душ. </w:t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Полотно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 xml:space="preserve">«Микула </w:t>
      </w:r>
      <w:proofErr w:type="spellStart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Селянинович</w:t>
      </w:r>
      <w:proofErr w:type="spellEnd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» 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Врубель написал по мотивам русской былины «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Вольга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и Микула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Селянинович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». Могучие богатыри – пахарь Микула и воин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Вольга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изображены в момент примирения – они оба преданно любят свою Родину и готовы защищать ее до последнего.</w:t>
      </w:r>
    </w:p>
    <w:p w:rsidR="00C074AA" w:rsidRPr="00C074AA" w:rsidRDefault="00C074AA" w:rsidP="00881F18">
      <w:pPr>
        <w:spacing w:after="0" w:line="394" w:lineRule="atLeast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drawing>
          <wp:inline distT="0" distB="0" distL="0" distR="0" wp14:anchorId="6134CB8D" wp14:editId="1757BCF6">
            <wp:extent cx="5840523" cy="3228975"/>
            <wp:effectExtent l="0" t="0" r="8255" b="0"/>
            <wp:docPr id="6" name="Рисунок 6" descr="https://wir.com.ru/public/ckfsys2/files/images/mikula_selyaninovi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wir.com.ru/public/ckfsys2/files/images/mikula_selyaninovich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577" cy="32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Вариация на ту же тему –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 xml:space="preserve"> серия каминов «Встреча </w:t>
      </w:r>
      <w:proofErr w:type="spellStart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Вольги</w:t>
      </w:r>
      <w:proofErr w:type="spellEnd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 xml:space="preserve"> Святославовича с Микулой </w:t>
      </w:r>
      <w:proofErr w:type="spellStart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Селяниновичем</w:t>
      </w:r>
      <w:proofErr w:type="spellEnd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, которые немного отличаются друг от друга цветовой гаммой, деталями и декоративными элементами. Один из каминов демонстрировался на Всемирной выставке 1900 года в Париже. В награду от жюри выставки автор получил золотую медаль. </w:t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Во второй половине 1890-х – начале 1900-х годов художник написал множество картин: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«Богатырь», «Царевна Лебедь», «Сирень», «Пан», «К ночи», «Жемчужина»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и др., в которых, по его собственному признанию, хотел поймать «интимную национальную нотку» Врубелю был близок фантастический характер русских сказок. Сквозь земную, материальную оболочку он видел духовную реальность. </w:t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Работа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«Богатырь»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– собирательный образ нерушимой силы и мощи русского народа. Тяжелый, массивный витязь в шлеме и кольчуге, восседающий на гигантской лошади, стережет родную землю в чаще леса.</w:t>
      </w:r>
    </w:p>
    <w:p w:rsidR="00C074AA" w:rsidRPr="00C074AA" w:rsidRDefault="00C074AA" w:rsidP="00881F18">
      <w:pPr>
        <w:spacing w:after="0" w:line="394" w:lineRule="atLeast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lastRenderedPageBreak/>
        <w:drawing>
          <wp:inline distT="0" distB="0" distL="0" distR="0" wp14:anchorId="4171C06E" wp14:editId="1E168B0F">
            <wp:extent cx="5516764" cy="3105150"/>
            <wp:effectExtent l="0" t="0" r="8255" b="0"/>
            <wp:docPr id="7" name="Рисунок 7" descr="https://wir.com.ru/public/ckfsys2/files/images/bogaty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ir.com.ru/public/ckfsys2/files/images/bogatyr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025" cy="3109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proofErr w:type="gram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Богатырь  близок</w:t>
      </w:r>
      <w:proofErr w:type="gram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русской природе, сам он похож на величественное дерево, а его борода – на густую листву. </w:t>
      </w:r>
    </w:p>
    <w:p w:rsidR="00C074AA" w:rsidRPr="00C074AA" w:rsidRDefault="00C074AA" w:rsidP="00881F18">
      <w:pPr>
        <w:spacing w:after="0" w:line="394" w:lineRule="atLeast"/>
        <w:ind w:firstLine="375"/>
        <w:jc w:val="both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Душа русской природы –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«Пан»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– добродушный старик с крошечными рогами, кустистой бородой, сучковатыми пальцами, маленькими голубыми глазками, сжимающий в ладони свирель. Пан изображен на фоне ночного пейзажа: березок, полей, плывущего за лесом лунного серпа. Верхняя часть его туловища, нижняя словно вырастает из земли, являясь ее продолжением. </w:t>
      </w:r>
    </w:p>
    <w:p w:rsidR="00C074AA" w:rsidRPr="00C074AA" w:rsidRDefault="00C074AA" w:rsidP="00C074AA">
      <w:pPr>
        <w:spacing w:after="0" w:line="394" w:lineRule="atLeast"/>
        <w:ind w:firstLine="375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drawing>
          <wp:inline distT="0" distB="0" distL="0" distR="0" wp14:anchorId="43F01E7E" wp14:editId="7FCFEE91">
            <wp:extent cx="3876406" cy="4574159"/>
            <wp:effectExtent l="0" t="0" r="0" b="0"/>
            <wp:docPr id="8" name="Рисунок 8" descr="https://wir.com.ru/public/ckfsys2/files/images/pan_vrubel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ir.com.ru/public/ckfsys2/files/images/pan_vrubely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831" cy="4612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lastRenderedPageBreak/>
        <w:t>Картину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«Царевна-Лебедь» 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художник посвятил героине оперы Н. А. Римского-Корсакова «Сказка о царе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Салтане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», партию которой исполнила его жена Надежда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Забела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-Врубель. Врубель изобразил прекрасную женщину-птицу с белоснежными крыльями. На ее голове – диадема со сверкающими драгоценными камнями. Переливается серебром море, на дальнем плане гаснут последние искры заката, золотистые отсветы горят на белоснежном оперении.  </w:t>
      </w:r>
    </w:p>
    <w:p w:rsidR="00C074AA" w:rsidRPr="00C074AA" w:rsidRDefault="00C074AA" w:rsidP="00C074AA">
      <w:pPr>
        <w:spacing w:after="0" w:line="394" w:lineRule="atLeast"/>
        <w:ind w:firstLine="375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drawing>
          <wp:inline distT="0" distB="0" distL="0" distR="0" wp14:anchorId="6DCE9C24" wp14:editId="50471148">
            <wp:extent cx="4762500" cy="4781550"/>
            <wp:effectExtent l="0" t="0" r="0" b="0"/>
            <wp:docPr id="9" name="Рисунок 9" descr="https://wir.com.ru/public/ckfsys2/files/images/2023_03_23_18_49_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ir.com.ru/public/ckfsys2/files/images/2023_03_23_18_49_58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Томительно-сладкое благоухание сирени передает полотно «Сирень». Тяжелые, пушистые гроздья, освещенные луной, то четко выплывают из таинственного сумрака ночи, то растворяются в лунных бликах. Живописец показывает дурманящее своим великолепием буйство природной стихии. 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Совершенством природной красоты мастер любуется и в своей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 «Жемчужине»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. Изображен процесс рождения жемчужины в недрах раковины.</w:t>
      </w:r>
    </w:p>
    <w:p w:rsidR="00C074AA" w:rsidRPr="00C074AA" w:rsidRDefault="00C074AA" w:rsidP="00881F18">
      <w:pPr>
        <w:spacing w:after="0" w:line="394" w:lineRule="atLeast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lastRenderedPageBreak/>
        <w:drawing>
          <wp:inline distT="0" distB="0" distL="0" distR="0" wp14:anchorId="2A48FF26" wp14:editId="28D05757">
            <wp:extent cx="5191125" cy="4123236"/>
            <wp:effectExtent l="0" t="0" r="0" b="0"/>
            <wp:docPr id="10" name="Рисунок 10" descr="https://wir.com.ru/public/ckfsys2/files/images/2023_03_23_18_51_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ir.com.ru/public/ckfsys2/files/images/2023_03_23_18_51_49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958" cy="4128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Тонкие перламутровые переливы цвета увлекают в глубину изображения, закручивается бесконечная спираль. В круговой вихрь попадают и обрамляющие нижний край раковины царевны, и легкие, прозрачные медузы. </w:t>
      </w:r>
    </w:p>
    <w:p w:rsidR="00C074AA" w:rsidRPr="00C074AA" w:rsidRDefault="00C074AA" w:rsidP="00C074AA">
      <w:pPr>
        <w:spacing w:after="0" w:line="394" w:lineRule="atLeast"/>
        <w:ind w:firstLine="375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  <w:t>«</w:t>
      </w:r>
      <w:proofErr w:type="spellStart"/>
      <w:r w:rsidRPr="00C074AA"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  <w:t>Демониада</w:t>
      </w:r>
      <w:proofErr w:type="spellEnd"/>
      <w:r w:rsidRPr="00C074AA"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  <w:t>» Врубеля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Большую известность принесли Врубелю картины, посвященные Демону, – мятежному, не находящему покоя ни на небе, ни на земле духу. 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 1891 году художник написал картину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 «Демон сидящий»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, а сразу после ее окончания выполнил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иллюстрации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в технике черной акварели к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поэме М.Ю. Лермонтова «Демон»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для юбилейного издания сочинений поэта.</w:t>
      </w:r>
    </w:p>
    <w:p w:rsidR="00C074AA" w:rsidRPr="00C074AA" w:rsidRDefault="00C074AA" w:rsidP="00881F18">
      <w:pPr>
        <w:spacing w:after="0" w:line="394" w:lineRule="atLeast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drawing>
          <wp:inline distT="0" distB="0" distL="0" distR="0" wp14:anchorId="4D712833" wp14:editId="2C418C41">
            <wp:extent cx="5219700" cy="2870835"/>
            <wp:effectExtent l="0" t="0" r="0" b="5715"/>
            <wp:docPr id="11" name="Рисунок 11" descr="https://wir.com.ru/public/ckfsys2/files/images/demon_sidyasch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ir.com.ru/public/ckfsys2/files/images/demon_sidyaschiy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133" cy="2872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lastRenderedPageBreak/>
        <w:t>Врубелевский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Демон – не черт с рогами, не библейский дьявол, а испытывающий глубокую печаль прекрасный юноша, который, сидя на фоне заката, с тоской взирает на покрытую цветами поляну. </w:t>
      </w:r>
      <w:proofErr w:type="gram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Он</w:t>
      </w:r>
      <w:proofErr w:type="gram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красив и молод, его мощное тело великолепно, но внутри прекрасной оболочки томится страдающая душа. Героя художника окружает цветущий мир, но он не может им насладиться – отторгнутый Богом, титан лишен возможности радоваться. 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 1899 году мастера написал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«Демона летящего»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(картина так и не была закончена). Зажатый в предельно узком пространстве, он летит, проламывая стрелой тела напряженный воздух. </w:t>
      </w:r>
    </w:p>
    <w:p w:rsidR="00C074AA" w:rsidRPr="00C074AA" w:rsidRDefault="00C074AA" w:rsidP="00881F18">
      <w:pPr>
        <w:spacing w:after="0" w:line="394" w:lineRule="atLeast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drawing>
          <wp:inline distT="0" distB="0" distL="0" distR="0" wp14:anchorId="09200CBD" wp14:editId="0819C299">
            <wp:extent cx="4674419" cy="3105150"/>
            <wp:effectExtent l="0" t="0" r="0" b="0"/>
            <wp:docPr id="12" name="Рисунок 12" descr="https://wir.com.ru/public/ckfsys2/files/images/demon_letyaschi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wir.com.ru/public/ckfsys2/files/images/demon_letyaschiy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967" cy="311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Завершает «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демониаду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» художника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«Демон поверженный»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 (1902 год).  В отличие от «Демона сидящего» этот Демон – не прекрасный, печальный юноша, а поверженный оземь, искалеченный мученик. Он зло взирает на мир черными безднами очей, его острое тело, перекрещенные под прямым углом руки страдальчески изогнуты. Демона обрамляют горящие на солнце золотые крылья. </w:t>
      </w:r>
    </w:p>
    <w:p w:rsidR="00C074AA" w:rsidRPr="00C074AA" w:rsidRDefault="00C074AA" w:rsidP="00C074AA">
      <w:pPr>
        <w:spacing w:after="0" w:line="394" w:lineRule="atLeast"/>
        <w:ind w:firstLine="375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drawing>
          <wp:inline distT="0" distB="0" distL="0" distR="0" wp14:anchorId="2D956AD4" wp14:editId="6F0BF632">
            <wp:extent cx="3704772" cy="2598633"/>
            <wp:effectExtent l="0" t="0" r="0" b="0"/>
            <wp:docPr id="13" name="Рисунок 13" descr="https://wir.com.ru/public/ckfsys2/files/images/2023_03_23_18_56_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wir.com.ru/public/ckfsys2/files/images/2023_03_23_18_56_56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843" cy="2616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lastRenderedPageBreak/>
        <w:t>Герой повержен, но по-прежнему не сломлен. Это персонификация самого Михаила Врубеля, предвидение им последнего, трагического этапа своей жизни. </w:t>
      </w:r>
    </w:p>
    <w:p w:rsidR="00C074AA" w:rsidRPr="00C074AA" w:rsidRDefault="00C074AA" w:rsidP="00C074AA">
      <w:pPr>
        <w:spacing w:after="0" w:line="394" w:lineRule="atLeast"/>
        <w:ind w:firstLine="375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  <w:t xml:space="preserve">«И шестикрылый серафим </w:t>
      </w:r>
      <w:r w:rsidR="00881F18" w:rsidRPr="00C074AA"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  <w:t>на</w:t>
      </w:r>
      <w:r w:rsidRPr="00C074AA"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  <w:t xml:space="preserve"> перепутье мне явился»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Завершив «Демона сидящего</w:t>
      </w:r>
      <w:r w:rsidR="00881F18"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»,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художник почувствовал первые признаки душевного заболевания. 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Последние четыре года жизни он провел в частных клиниках. Низвергнутый, как и его герой, лишенный возможности участвовать в художественной жизни, полноценно общаться с семьей, друзьями, коллегами по творческому цеху, истощенный физически, он, тем не менее, продолжал творить. 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Противопоставлением недугу стала настойчивая потребность в духовной трансформации. На смену темной, мрачной «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демониаде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» пришла пророческая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богоизбранность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. 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Автор раскрывает в ряде картин и рисунков тему явления пророку серафима, который возвещает ему о служении. 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 1904 году Врубель написал картину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«Шестикрылый серафим»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. Наделенный огромной нечеловеческой силой архангел с разноцветными, сияющими, как кусочки мозаичной смальты крыльями, взыскующе и требовательно смотрит на зрителя. А в провалах его глаз сквозит вечность…</w:t>
      </w:r>
    </w:p>
    <w:p w:rsidR="00C074AA" w:rsidRPr="00C074AA" w:rsidRDefault="00C074AA" w:rsidP="00881F18">
      <w:pPr>
        <w:spacing w:after="0" w:line="394" w:lineRule="atLeast"/>
        <w:jc w:val="center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noProof/>
          <w:color w:val="33424D"/>
          <w:sz w:val="28"/>
          <w:szCs w:val="28"/>
          <w:lang w:eastAsia="ru-RU"/>
        </w:rPr>
        <w:drawing>
          <wp:inline distT="0" distB="0" distL="0" distR="0" wp14:anchorId="58301B62" wp14:editId="4DC9EA31">
            <wp:extent cx="5438775" cy="3581822"/>
            <wp:effectExtent l="0" t="0" r="0" b="0"/>
            <wp:docPr id="14" name="Рисунок 14" descr="https://wir.com.ru/public/ckfsys2/files/images/snimok_ekrana_2022_03_03_v_00_18_35_1024x6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wir.com.ru/public/ckfsys2/files/images/snimok_ekrana_2022_03_03_v_00_18_35_1024x67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480" cy="35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 1904-1906 годах мастер выполнил еще несколько работ на ту же тему. 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 1906 году художник начал рисунок </w:t>
      </w:r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 xml:space="preserve">«Видение пророка </w:t>
      </w:r>
      <w:proofErr w:type="spellStart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Иезекииля</w:t>
      </w:r>
      <w:proofErr w:type="spellEnd"/>
      <w:r w:rsidRPr="00C074AA">
        <w:rPr>
          <w:rFonts w:ascii="Times New Roman" w:eastAsia="Times New Roman" w:hAnsi="Times New Roman" w:cs="Times New Roman"/>
          <w:b/>
          <w:bCs/>
          <w:i/>
          <w:iCs/>
          <w:color w:val="33424D"/>
          <w:sz w:val="28"/>
          <w:szCs w:val="28"/>
          <w:lang w:eastAsia="ru-RU"/>
        </w:rPr>
        <w:t>»</w:t>
      </w: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, но так и не смог его закончить. Мир померк перед глазами гения – он ослеп. 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lastRenderedPageBreak/>
        <w:t xml:space="preserve">Михаил Врубель улетел в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надвременные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, высшие сферы 1 (14) апреля 1910 года через несколько лет после этого жестокого удара судьбы. На похоронах на кладбище Новодевичьего монастыря в Петербурге поэт-символист Александр Блок назвал художника прекрасным вестником иного мира: «Врубель пришел к нам как вестник, что в лиловую ночь вкраплено золото ясного вечера. Он оставил нам своих Демонов, как заклинателей против лилового зла, против ночи. Перед тем, что Врубель и ему подобные приоткрывают человечеству раз в столетие, я умею лишь трепетать». </w:t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Спустя более чем 100 лет после ухода гения мы, как и Блок, продолжаем восхищаться великим даром и шедеврами художника. Пока живут бессмертные творения Михаила Врубеля, нам точно нечего бояться!</w:t>
      </w:r>
    </w:p>
    <w:p w:rsidR="00881F18" w:rsidRDefault="00881F18">
      <w:pPr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  <w:br w:type="page"/>
      </w:r>
    </w:p>
    <w:p w:rsidR="00C074AA" w:rsidRPr="00C074AA" w:rsidRDefault="00C074AA" w:rsidP="00C074AA">
      <w:pPr>
        <w:spacing w:after="0" w:line="394" w:lineRule="atLeast"/>
        <w:ind w:firstLine="375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b/>
          <w:bCs/>
          <w:color w:val="33424D"/>
          <w:sz w:val="28"/>
          <w:szCs w:val="28"/>
          <w:lang w:eastAsia="ru-RU"/>
        </w:rPr>
        <w:lastRenderedPageBreak/>
        <w:t>Источники: </w:t>
      </w:r>
    </w:p>
    <w:p w:rsidR="00C074AA" w:rsidRPr="00C074AA" w:rsidRDefault="00C074AA" w:rsidP="00C074AA">
      <w:pPr>
        <w:numPr>
          <w:ilvl w:val="0"/>
          <w:numId w:val="1"/>
        </w:numPr>
        <w:spacing w:before="100" w:beforeAutospacing="1" w:after="0" w:line="408" w:lineRule="atLeast"/>
        <w:ind w:left="0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Екатерина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Середнякова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. 10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про¬из¬ве¬де¬ний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 Михаила Врубеля, которые нужно знать </w:t>
      </w:r>
      <w:proofErr w:type="gram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–  www.lavrus.tretyakov.ru/</w:t>
      </w:r>
      <w:proofErr w:type="gramEnd"/>
    </w:p>
    <w:p w:rsidR="00C074AA" w:rsidRPr="00C074AA" w:rsidRDefault="00C074AA" w:rsidP="00C074AA">
      <w:pPr>
        <w:numPr>
          <w:ilvl w:val="0"/>
          <w:numId w:val="1"/>
        </w:numPr>
        <w:spacing w:before="100" w:beforeAutospacing="1" w:after="0" w:line="408" w:lineRule="atLeast"/>
        <w:ind w:left="0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Екатерина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Середнякова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.  История одной картины «Принцесса Грёза» Михаила Врубеля –www.lavrus.tretyakov.ru/</w:t>
      </w:r>
    </w:p>
    <w:p w:rsidR="00C074AA" w:rsidRPr="00C074AA" w:rsidRDefault="00C074AA" w:rsidP="00C074AA">
      <w:pPr>
        <w:numPr>
          <w:ilvl w:val="0"/>
          <w:numId w:val="1"/>
        </w:numPr>
        <w:spacing w:before="100" w:beforeAutospacing="1" w:after="0" w:line="408" w:lineRule="atLeast"/>
        <w:ind w:left="0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Творчество Врубеля – www.myunivercity.ru/</w:t>
      </w:r>
    </w:p>
    <w:p w:rsidR="00C074AA" w:rsidRPr="00C074AA" w:rsidRDefault="00C074AA" w:rsidP="00C074AA">
      <w:pPr>
        <w:numPr>
          <w:ilvl w:val="0"/>
          <w:numId w:val="1"/>
        </w:numPr>
        <w:spacing w:before="100" w:beforeAutospacing="1" w:after="0" w:line="408" w:lineRule="atLeast"/>
        <w:ind w:left="0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Анна Зарубина.  «Тех миров, которые видел он, мы ещё не видели» </w:t>
      </w:r>
      <w:proofErr w:type="gram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–  www.diletant.media/</w:t>
      </w:r>
      <w:proofErr w:type="gramEnd"/>
    </w:p>
    <w:p w:rsidR="00C074AA" w:rsidRPr="00C074AA" w:rsidRDefault="00C074AA" w:rsidP="00C074AA">
      <w:pPr>
        <w:numPr>
          <w:ilvl w:val="0"/>
          <w:numId w:val="1"/>
        </w:numPr>
        <w:spacing w:before="100" w:beforeAutospacing="1" w:after="0" w:line="408" w:lineRule="atLeast"/>
        <w:ind w:left="0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Полина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Сколкова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.  Невидимые миры Михаила Врубеля – www.russkiymir.ru/</w:t>
      </w:r>
    </w:p>
    <w:p w:rsidR="00C074AA" w:rsidRPr="00C074AA" w:rsidRDefault="00C074AA" w:rsidP="00C074AA">
      <w:pPr>
        <w:numPr>
          <w:ilvl w:val="0"/>
          <w:numId w:val="1"/>
        </w:numPr>
        <w:spacing w:before="100" w:beforeAutospacing="1" w:after="0" w:line="408" w:lineRule="atLeast"/>
        <w:ind w:left="0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Гений и безумец. Интересные факты о жизни Михаила Врубеля – www.kultura55.ru/</w:t>
      </w:r>
    </w:p>
    <w:p w:rsidR="00C074AA" w:rsidRPr="00C074AA" w:rsidRDefault="00C074AA" w:rsidP="00C074AA">
      <w:pPr>
        <w:numPr>
          <w:ilvl w:val="0"/>
          <w:numId w:val="1"/>
        </w:numPr>
        <w:spacing w:before="100" w:beforeAutospacing="1" w:after="0" w:line="408" w:lineRule="atLeast"/>
        <w:ind w:left="0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 xml:space="preserve">Вячеслав </w:t>
      </w:r>
      <w:proofErr w:type="spellStart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Видеркер</w:t>
      </w:r>
      <w:proofErr w:type="spellEnd"/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. Фольклорная основа сказочного цикла М. А. Врубеля – www.cyberleninka.ru/</w:t>
      </w:r>
    </w:p>
    <w:p w:rsidR="00C074AA" w:rsidRPr="00C074AA" w:rsidRDefault="00C074AA" w:rsidP="00C074AA">
      <w:pPr>
        <w:numPr>
          <w:ilvl w:val="0"/>
          <w:numId w:val="1"/>
        </w:numPr>
        <w:spacing w:before="100" w:beforeAutospacing="1" w:after="0" w:line="408" w:lineRule="atLeast"/>
        <w:ind w:left="0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Керамика Михаила Врубеля в Русском музее – www.sinekvan.livejournal.com/</w:t>
      </w:r>
    </w:p>
    <w:p w:rsidR="00C074AA" w:rsidRPr="00C074AA" w:rsidRDefault="00C074AA" w:rsidP="00C074AA">
      <w:pPr>
        <w:numPr>
          <w:ilvl w:val="0"/>
          <w:numId w:val="1"/>
        </w:numPr>
        <w:spacing w:before="100" w:beforeAutospacing="1" w:after="0" w:line="408" w:lineRule="atLeast"/>
        <w:ind w:left="0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Михаил Врубель – фантастика керамики – www.bogachkova1957.livejournal.com/</w:t>
      </w:r>
    </w:p>
    <w:p w:rsidR="00C074AA" w:rsidRPr="00C074AA" w:rsidRDefault="00C074AA" w:rsidP="00C074AA">
      <w:pPr>
        <w:numPr>
          <w:ilvl w:val="0"/>
          <w:numId w:val="1"/>
        </w:numPr>
        <w:spacing w:before="100" w:beforeAutospacing="1" w:after="0" w:line="408" w:lineRule="atLeast"/>
        <w:ind w:left="0"/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</w:pPr>
      <w:r w:rsidRPr="00C074AA">
        <w:rPr>
          <w:rFonts w:ascii="Times New Roman" w:eastAsia="Times New Roman" w:hAnsi="Times New Roman" w:cs="Times New Roman"/>
          <w:color w:val="33424D"/>
          <w:sz w:val="28"/>
          <w:szCs w:val="28"/>
          <w:lang w:eastAsia="ru-RU"/>
        </w:rPr>
        <w:t>П.Ю. Климов. Вступительная статья. «Михаил Врубель», альбом, издательство «Арт-Родник», Москва, 2001 год</w:t>
      </w:r>
    </w:p>
    <w:p w:rsidR="0007363A" w:rsidRPr="00C074AA" w:rsidRDefault="0007363A" w:rsidP="00C074AA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07363A" w:rsidRPr="00C074AA" w:rsidSect="00881F18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6A824BB"/>
    <w:multiLevelType w:val="multilevel"/>
    <w:tmpl w:val="C882D2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59D3"/>
    <w:rsid w:val="0007363A"/>
    <w:rsid w:val="002E03D5"/>
    <w:rsid w:val="00881F18"/>
    <w:rsid w:val="008B59D3"/>
    <w:rsid w:val="00C07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C42DFAF-C6AB-4D70-9660-0606DF85E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72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186771">
          <w:marLeft w:val="0"/>
          <w:marRight w:val="0"/>
          <w:marTop w:val="180"/>
          <w:marBottom w:val="6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422967">
          <w:marLeft w:val="0"/>
          <w:marRight w:val="0"/>
          <w:marTop w:val="0"/>
          <w:marBottom w:val="3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14</Pages>
  <Words>2428</Words>
  <Characters>13845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16241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3</cp:revision>
  <dcterms:created xsi:type="dcterms:W3CDTF">2023-03-26T19:25:00Z</dcterms:created>
  <dcterms:modified xsi:type="dcterms:W3CDTF">2023-03-26T19:43:00Z</dcterms:modified>
</cp:coreProperties>
</file>